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1A014">
      <w:pPr>
        <w:ind w:firstLine="420" w:firstLineChars="200"/>
      </w:pPr>
    </w:p>
    <w:p w14:paraId="6775C2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Microsoft YaHei UI" w:hAnsi="Microsoft YaHei UI" w:eastAsia="Microsoft YaHei UI" w:cs="Microsoft YaHei UI"/>
          <w:i w:val="0"/>
          <w:iCs w:val="0"/>
          <w:caps w:val="0"/>
          <w:spacing w:val="0"/>
          <w:sz w:val="33"/>
          <w:szCs w:val="33"/>
          <w:shd w:val="clear" w:fill="FFFFFF"/>
        </w:rPr>
      </w:pPr>
      <w:bookmarkStart w:id="0" w:name="_Hlk68174791"/>
      <w:r>
        <w:rPr>
          <w:rFonts w:hint="eastAsia" w:ascii="Microsoft YaHei UI" w:hAnsi="Microsoft YaHei UI" w:eastAsia="Microsoft YaHei UI" w:cs="Microsoft YaHei UI"/>
          <w:i w:val="0"/>
          <w:iCs w:val="0"/>
          <w:caps w:val="0"/>
          <w:spacing w:val="8"/>
          <w:sz w:val="33"/>
          <w:szCs w:val="33"/>
          <w:shd w:val="clear" w:fill="FFFFFF"/>
        </w:rPr>
        <w:t>驭变前行，韧性生长</w:t>
      </w:r>
    </w:p>
    <w:p w14:paraId="3507E7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黑体" w:eastAsia="黑体"/>
          <w:sz w:val="36"/>
          <w:szCs w:val="36"/>
        </w:rPr>
      </w:pPr>
      <w:r>
        <w:rPr>
          <w:rFonts w:hint="eastAsia" w:ascii="Microsoft YaHei UI" w:hAnsi="Microsoft YaHei UI" w:eastAsia="Microsoft YaHei UI" w:cs="Microsoft YaHei UI"/>
          <w:i w:val="0"/>
          <w:iCs w:val="0"/>
          <w:caps w:val="0"/>
          <w:spacing w:val="8"/>
          <w:sz w:val="33"/>
          <w:szCs w:val="33"/>
          <w:shd w:val="clear" w:fill="FFFFFF"/>
        </w:rPr>
        <w:t>2024建设监理创新发展交流会（第九届）邀请函</w:t>
      </w:r>
    </w:p>
    <w:bookmarkEnd w:id="0"/>
    <w:p w14:paraId="5ED67951">
      <w:pPr>
        <w:pStyle w:val="6"/>
        <w:shd w:val="clear" w:color="auto" w:fill="FFFFFF"/>
        <w:spacing w:before="0" w:beforeAutospacing="0" w:after="0" w:afterAutospacing="0" w:line="440" w:lineRule="exact"/>
        <w:jc w:val="both"/>
        <w:rPr>
          <w:rFonts w:hint="eastAsia" w:ascii="宋体" w:hAnsi="宋体" w:eastAsia="宋体" w:cs="宋体"/>
          <w:color w:val="333333"/>
          <w:sz w:val="30"/>
          <w:szCs w:val="30"/>
        </w:rPr>
      </w:pPr>
      <w:bookmarkStart w:id="2" w:name="_GoBack"/>
      <w:bookmarkEnd w:id="2"/>
      <w:r>
        <w:rPr>
          <w:rFonts w:hint="eastAsia" w:ascii="宋体" w:hAnsi="宋体" w:eastAsia="宋体" w:cs="宋体"/>
          <w:color w:val="333333"/>
          <w:sz w:val="30"/>
          <w:szCs w:val="30"/>
        </w:rPr>
        <w:t>各相关单位：</w:t>
      </w:r>
    </w:p>
    <w:p w14:paraId="6AE13DEB">
      <w:pPr>
        <w:pStyle w:val="6"/>
        <w:shd w:val="clear" w:color="auto" w:fill="FFFFFF"/>
        <w:spacing w:before="0" w:beforeAutospacing="0" w:after="0" w:afterAutospacing="0" w:line="440" w:lineRule="exact"/>
        <w:ind w:firstLine="600" w:firstLineChars="200"/>
        <w:jc w:val="both"/>
        <w:rPr>
          <w:rFonts w:hint="eastAsia" w:ascii="宋体" w:hAnsi="宋体" w:eastAsia="宋体" w:cs="宋体"/>
          <w:color w:val="333333"/>
          <w:sz w:val="30"/>
          <w:szCs w:val="30"/>
        </w:rPr>
      </w:pPr>
    </w:p>
    <w:p w14:paraId="122458FC">
      <w:pPr>
        <w:pStyle w:val="6"/>
        <w:shd w:val="clear" w:color="auto" w:fill="FFFFFF"/>
        <w:spacing w:before="0" w:beforeAutospacing="0" w:after="0" w:afterAutospacing="0" w:line="440" w:lineRule="exact"/>
        <w:ind w:firstLine="600" w:firstLineChars="200"/>
        <w:jc w:val="both"/>
        <w:rPr>
          <w:rFonts w:hint="eastAsia" w:ascii="宋体" w:hAnsi="宋体" w:eastAsia="宋体" w:cs="宋体"/>
          <w:color w:val="333333"/>
          <w:sz w:val="30"/>
          <w:szCs w:val="30"/>
        </w:rPr>
      </w:pPr>
      <w:r>
        <w:rPr>
          <w:rFonts w:hint="eastAsia" w:ascii="宋体" w:hAnsi="宋体" w:eastAsia="宋体" w:cs="宋体"/>
          <w:color w:val="333333"/>
          <w:sz w:val="30"/>
          <w:szCs w:val="30"/>
        </w:rPr>
        <w:t>党的二十届三中全会吹响了进一步全面深化改革、推进中国式现代化的“进军号”。当前，世界变局与技术更迭不断叠加演进，各行各业都在经历巨大的变化，监理咨询行业也不例外。近年来我国工程监理行业不断加快改革创新，积极探讨职责边界，推进全过程工程咨询等建设组织模式变革，探索政府购买的第三方巡查服务、TIS、安全评估、司法鉴定、双碳咨询等新业态，同时推动大数据、人工智能等新兴技术全面注入监理咨询服务与流程，取得了一定成效。然而，过程中也出现了诸多问题。面临新变革和新挑战，监理咨询行业如何修炼升维、穿越危机，实现韧性生长，成为摆在所有监理咨询同仁面前的一项课题。</w:t>
      </w:r>
    </w:p>
    <w:p w14:paraId="10B19E5E">
      <w:pPr>
        <w:pStyle w:val="6"/>
        <w:shd w:val="clear" w:color="auto" w:fill="FFFFFF"/>
        <w:spacing w:before="0" w:beforeAutospacing="0" w:after="0" w:afterAutospacing="0" w:line="440" w:lineRule="exact"/>
        <w:ind w:firstLine="600" w:firstLineChars="200"/>
        <w:jc w:val="both"/>
        <w:rPr>
          <w:rFonts w:hint="eastAsia" w:ascii="宋体" w:hAnsi="宋体" w:eastAsia="宋体" w:cs="宋体"/>
          <w:color w:val="333333"/>
          <w:sz w:val="30"/>
          <w:szCs w:val="30"/>
        </w:rPr>
      </w:pPr>
      <w:r>
        <w:rPr>
          <w:rFonts w:hint="eastAsia" w:ascii="宋体" w:hAnsi="宋体" w:eastAsia="宋体" w:cs="宋体"/>
          <w:color w:val="333333"/>
          <w:sz w:val="30"/>
          <w:szCs w:val="30"/>
        </w:rPr>
        <w:t>在此背景下，2024建设监理创新发展交流会（第九届）拟定于2024年10月24日—25日在江城武汉举办，由武汉市工程建设全过程咨询与监理协会和上海建科集团股份有限公司主办，邀请行业内专注于监理咨询行业发展的专家、学者、企业管理者等，围绕“驭变前行，韧性生长”主题，与您共同探讨建设监理行业的高质量发展路径和未来趋势。</w:t>
      </w:r>
    </w:p>
    <w:p w14:paraId="3BDD7CDB">
      <w:pPr>
        <w:pStyle w:val="6"/>
        <w:shd w:val="clear" w:color="auto" w:fill="FFFFFF"/>
        <w:spacing w:before="0" w:beforeAutospacing="0" w:after="0" w:afterAutospacing="0" w:line="440" w:lineRule="exact"/>
        <w:ind w:firstLine="600" w:firstLineChars="200"/>
        <w:jc w:val="both"/>
        <w:rPr>
          <w:rFonts w:hint="eastAsia" w:ascii="宋体" w:hAnsi="宋体" w:eastAsia="宋体" w:cs="宋体"/>
          <w:color w:val="333333"/>
          <w:sz w:val="30"/>
          <w:szCs w:val="30"/>
        </w:rPr>
      </w:pPr>
      <w:r>
        <w:rPr>
          <w:rFonts w:hint="eastAsia" w:ascii="宋体" w:hAnsi="宋体" w:eastAsia="宋体" w:cs="宋体"/>
          <w:color w:val="333333"/>
          <w:sz w:val="30"/>
          <w:szCs w:val="30"/>
        </w:rPr>
        <w:t>“建设监理创新发展交流会”已举办八届，围绕行业改革、企业创新转型、全过程工程咨询等主题，邀请了国家协会、地方协会、教授学者、企业家等进行演讲，参会人数连年增加、影响力不断提升，得到了行业人士的认可。</w:t>
      </w:r>
    </w:p>
    <w:p w14:paraId="2A1A73FE">
      <w:pPr>
        <w:pStyle w:val="6"/>
        <w:shd w:val="clear" w:color="auto" w:fill="FFFFFF"/>
        <w:spacing w:before="0" w:beforeAutospacing="0" w:after="0" w:afterAutospacing="0" w:line="440" w:lineRule="exact"/>
        <w:ind w:firstLine="600" w:firstLineChars="200"/>
        <w:jc w:val="both"/>
        <w:rPr>
          <w:rFonts w:hint="eastAsia" w:ascii="宋体" w:hAnsi="宋体" w:eastAsia="宋体" w:cs="宋体"/>
          <w:color w:val="333333"/>
          <w:sz w:val="30"/>
          <w:szCs w:val="30"/>
        </w:rPr>
      </w:pPr>
    </w:p>
    <w:p w14:paraId="5E37288B">
      <w:pPr>
        <w:pStyle w:val="6"/>
        <w:shd w:val="clear" w:color="auto" w:fill="FFFFFF"/>
        <w:spacing w:before="0" w:beforeAutospacing="0" w:after="0" w:afterAutospacing="0" w:line="440" w:lineRule="exact"/>
        <w:ind w:firstLine="600" w:firstLineChars="200"/>
        <w:jc w:val="both"/>
        <w:rPr>
          <w:rFonts w:hint="eastAsia" w:ascii="宋体" w:hAnsi="宋体" w:eastAsia="宋体" w:cs="宋体"/>
          <w:color w:val="333333"/>
          <w:sz w:val="30"/>
          <w:szCs w:val="30"/>
        </w:rPr>
      </w:pPr>
      <w:r>
        <w:rPr>
          <w:rFonts w:hint="eastAsia" w:ascii="宋体" w:hAnsi="宋体" w:eastAsia="宋体" w:cs="宋体"/>
          <w:color w:val="333333"/>
          <w:sz w:val="30"/>
          <w:szCs w:val="30"/>
        </w:rPr>
        <w:t>敬请莅临参会！</w:t>
      </w:r>
    </w:p>
    <w:p w14:paraId="54CB5647">
      <w:pPr>
        <w:pStyle w:val="6"/>
        <w:shd w:val="clear" w:color="auto" w:fill="FFFFFF"/>
        <w:spacing w:before="0" w:beforeAutospacing="0" w:after="0" w:afterAutospacing="0" w:line="440" w:lineRule="exact"/>
        <w:ind w:firstLine="600" w:firstLineChars="200"/>
        <w:jc w:val="both"/>
        <w:rPr>
          <w:rFonts w:hint="eastAsia" w:ascii="宋体" w:hAnsi="宋体" w:eastAsia="宋体" w:cs="宋体"/>
          <w:color w:val="333333"/>
          <w:sz w:val="30"/>
          <w:szCs w:val="30"/>
        </w:rPr>
      </w:pPr>
    </w:p>
    <w:p w14:paraId="19EDB114">
      <w:pPr>
        <w:spacing w:line="380" w:lineRule="exact"/>
        <w:rPr>
          <w:rFonts w:hint="eastAsia" w:ascii="黑体" w:hAnsi="黑体" w:eastAsia="黑体"/>
          <w:b/>
          <w:sz w:val="28"/>
          <w:szCs w:val="28"/>
        </w:rPr>
      </w:pPr>
    </w:p>
    <w:p w14:paraId="1651194C">
      <w:pPr>
        <w:spacing w:line="380" w:lineRule="exact"/>
        <w:rPr>
          <w:rFonts w:hint="eastAsia" w:ascii="宋体" w:hAnsi="宋体" w:eastAsia="宋体" w:cs="宋体"/>
          <w:b/>
          <w:sz w:val="32"/>
          <w:szCs w:val="32"/>
        </w:rPr>
      </w:pPr>
      <w:r>
        <w:rPr>
          <w:rFonts w:hint="eastAsia" w:ascii="宋体" w:hAnsi="宋体" w:eastAsia="宋体" w:cs="宋体"/>
          <w:b/>
          <w:sz w:val="32"/>
          <w:szCs w:val="32"/>
        </w:rPr>
        <w:t>会议信息：</w:t>
      </w:r>
    </w:p>
    <w:p w14:paraId="31159A51">
      <w:pPr>
        <w:pStyle w:val="6"/>
        <w:shd w:val="clear" w:color="auto" w:fill="FFFFFF"/>
        <w:spacing w:before="0" w:beforeAutospacing="0" w:after="0" w:afterAutospacing="0" w:line="440" w:lineRule="exact"/>
        <w:ind w:firstLine="640" w:firstLineChars="200"/>
        <w:jc w:val="both"/>
        <w:rPr>
          <w:rFonts w:hint="eastAsia" w:ascii="宋体" w:hAnsi="宋体" w:eastAsia="宋体" w:cs="宋体"/>
          <w:color w:val="333333"/>
          <w:sz w:val="32"/>
          <w:szCs w:val="32"/>
        </w:rPr>
      </w:pPr>
      <w:r>
        <w:rPr>
          <w:rFonts w:hint="eastAsia" w:ascii="宋体" w:hAnsi="宋体" w:eastAsia="宋体" w:cs="宋体"/>
          <w:color w:val="333333"/>
          <w:sz w:val="32"/>
          <w:szCs w:val="32"/>
        </w:rPr>
        <w:t>会议主题：驭变前行，韧性生长</w:t>
      </w:r>
    </w:p>
    <w:p w14:paraId="028654FB">
      <w:pPr>
        <w:pStyle w:val="6"/>
        <w:shd w:val="clear" w:color="auto" w:fill="FFFFFF"/>
        <w:spacing w:before="0" w:beforeAutospacing="0" w:after="0" w:afterAutospacing="0" w:line="440" w:lineRule="exact"/>
        <w:ind w:firstLine="640" w:firstLineChars="200"/>
        <w:jc w:val="both"/>
        <w:rPr>
          <w:rFonts w:hint="eastAsia" w:ascii="宋体" w:hAnsi="宋体" w:eastAsia="宋体" w:cs="宋体"/>
          <w:color w:val="333333"/>
          <w:sz w:val="32"/>
          <w:szCs w:val="32"/>
        </w:rPr>
      </w:pPr>
      <w:r>
        <w:rPr>
          <w:rFonts w:hint="eastAsia" w:ascii="宋体" w:hAnsi="宋体" w:eastAsia="宋体" w:cs="宋体"/>
          <w:color w:val="333333"/>
          <w:sz w:val="32"/>
          <w:szCs w:val="32"/>
        </w:rPr>
        <w:t>会议时间：2024年10月24日—25日，为期一天半</w:t>
      </w:r>
    </w:p>
    <w:p w14:paraId="641B306F">
      <w:pPr>
        <w:pStyle w:val="6"/>
        <w:shd w:val="clear" w:color="auto" w:fill="FFFFFF"/>
        <w:spacing w:before="0" w:beforeAutospacing="0" w:after="0" w:afterAutospacing="0" w:line="440" w:lineRule="exact"/>
        <w:ind w:firstLine="640" w:firstLineChars="200"/>
        <w:jc w:val="both"/>
        <w:rPr>
          <w:rFonts w:hint="eastAsia" w:ascii="宋体" w:hAnsi="宋体" w:eastAsia="宋体" w:cs="宋体"/>
          <w:color w:val="333333"/>
          <w:sz w:val="32"/>
          <w:szCs w:val="32"/>
        </w:rPr>
      </w:pPr>
      <w:r>
        <w:rPr>
          <w:rFonts w:hint="eastAsia" w:ascii="宋体" w:hAnsi="宋体" w:eastAsia="宋体" w:cs="宋体"/>
          <w:color w:val="333333"/>
          <w:sz w:val="32"/>
          <w:szCs w:val="32"/>
        </w:rPr>
        <w:t>报到时间：2024年10月23日 下午 13:00—22:00</w:t>
      </w:r>
    </w:p>
    <w:p w14:paraId="34D8FDFB">
      <w:pPr>
        <w:pStyle w:val="6"/>
        <w:shd w:val="clear" w:color="auto" w:fill="FFFFFF"/>
        <w:spacing w:before="0" w:beforeAutospacing="0" w:after="0" w:afterAutospacing="0" w:line="440" w:lineRule="exact"/>
        <w:ind w:firstLine="640" w:firstLineChars="200"/>
        <w:jc w:val="both"/>
        <w:rPr>
          <w:rFonts w:hint="eastAsia" w:ascii="宋体" w:hAnsi="宋体" w:eastAsia="宋体" w:cs="宋体"/>
          <w:color w:val="333333"/>
          <w:sz w:val="32"/>
          <w:szCs w:val="32"/>
        </w:rPr>
      </w:pPr>
      <w:r>
        <w:rPr>
          <w:rFonts w:hint="eastAsia" w:ascii="宋体" w:hAnsi="宋体" w:eastAsia="宋体" w:cs="宋体"/>
          <w:color w:val="333333"/>
          <w:sz w:val="32"/>
          <w:szCs w:val="32"/>
        </w:rPr>
        <w:t>会议地点：湖北武汉  武汉融通中南花园酒店（湖北省武汉市武珞路558号）</w:t>
      </w:r>
    </w:p>
    <w:p w14:paraId="1CEB1AB1">
      <w:pPr>
        <w:pStyle w:val="6"/>
        <w:shd w:val="clear" w:color="auto" w:fill="FFFFFF"/>
        <w:spacing w:before="0" w:beforeAutospacing="0" w:after="0" w:afterAutospacing="0" w:line="440" w:lineRule="exact"/>
        <w:ind w:firstLine="560" w:firstLineChars="200"/>
        <w:jc w:val="both"/>
        <w:rPr>
          <w:rFonts w:ascii="华文仿宋" w:hAnsi="华文仿宋" w:eastAsia="华文仿宋" w:cs="Arial"/>
          <w:color w:val="333333"/>
          <w:sz w:val="28"/>
          <w:szCs w:val="28"/>
        </w:rPr>
      </w:pPr>
    </w:p>
    <w:p w14:paraId="5B8BBD23">
      <w:pPr>
        <w:spacing w:line="380" w:lineRule="exact"/>
        <w:rPr>
          <w:rFonts w:hint="eastAsia" w:ascii="宋体" w:hAnsi="宋体" w:eastAsia="宋体" w:cs="宋体"/>
          <w:b/>
          <w:sz w:val="32"/>
          <w:szCs w:val="32"/>
        </w:rPr>
      </w:pPr>
      <w:bookmarkStart w:id="1" w:name="_Hlk16685064"/>
      <w:r>
        <w:rPr>
          <w:rFonts w:hint="eastAsia" w:ascii="宋体" w:hAnsi="宋体" w:eastAsia="宋体" w:cs="宋体"/>
          <w:b/>
          <w:sz w:val="32"/>
          <w:szCs w:val="32"/>
        </w:rPr>
        <w:t>会议组织：</w:t>
      </w:r>
    </w:p>
    <w:p w14:paraId="0AE28485">
      <w:pPr>
        <w:spacing w:line="4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指导单位：湖北省建设监理协会</w:t>
      </w:r>
    </w:p>
    <w:p w14:paraId="7705A02D">
      <w:pPr>
        <w:spacing w:line="4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主办单位：武汉市工程建设全过程咨询与监理协会</w:t>
      </w:r>
    </w:p>
    <w:p w14:paraId="3B16FCED">
      <w:pPr>
        <w:spacing w:line="440" w:lineRule="exact"/>
        <w:ind w:firstLine="2240" w:firstLineChars="700"/>
        <w:rPr>
          <w:rFonts w:hint="eastAsia" w:ascii="宋体" w:hAnsi="宋体" w:eastAsia="宋体" w:cs="宋体"/>
          <w:sz w:val="32"/>
          <w:szCs w:val="32"/>
        </w:rPr>
      </w:pPr>
      <w:r>
        <w:rPr>
          <w:rFonts w:hint="eastAsia" w:ascii="宋体" w:hAnsi="宋体" w:eastAsia="宋体" w:cs="宋体"/>
          <w:sz w:val="32"/>
          <w:szCs w:val="32"/>
        </w:rPr>
        <w:t>上海建科集团股份有限公司</w:t>
      </w:r>
    </w:p>
    <w:p w14:paraId="202F8725">
      <w:pPr>
        <w:spacing w:line="4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承办单位：《建设监理》编辑部</w:t>
      </w:r>
      <w:bookmarkEnd w:id="1"/>
    </w:p>
    <w:p w14:paraId="34C05354">
      <w:pPr>
        <w:spacing w:line="44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协办单位：</w:t>
      </w:r>
      <w:r>
        <w:rPr>
          <w:rFonts w:hint="eastAsia" w:ascii="宋体" w:hAnsi="宋体" w:eastAsia="宋体" w:cs="宋体"/>
          <w:sz w:val="32"/>
          <w:szCs w:val="32"/>
        </w:rPr>
        <w:t xml:space="preserve">中晟宏宇工程咨询有限公司 </w:t>
      </w:r>
    </w:p>
    <w:p w14:paraId="2BAE8E67">
      <w:pPr>
        <w:spacing w:line="440" w:lineRule="exact"/>
        <w:ind w:firstLine="2240" w:firstLineChars="700"/>
        <w:rPr>
          <w:rFonts w:hint="eastAsia" w:ascii="宋体" w:hAnsi="宋体" w:eastAsia="宋体" w:cs="宋体"/>
          <w:sz w:val="32"/>
          <w:szCs w:val="32"/>
        </w:rPr>
      </w:pPr>
      <w:r>
        <w:rPr>
          <w:rFonts w:hint="eastAsia" w:ascii="宋体" w:hAnsi="宋体" w:eastAsia="宋体" w:cs="宋体"/>
          <w:sz w:val="32"/>
          <w:szCs w:val="32"/>
          <w:lang w:val="en-US" w:eastAsia="zh-CN"/>
        </w:rPr>
        <w:t>广东世纪信通科技股份有限公司</w:t>
      </w:r>
    </w:p>
    <w:p w14:paraId="1389D21D">
      <w:pPr>
        <w:spacing w:line="44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rPr>
        <w:t>支持单位：上海建科工程咨询有限公司</w:t>
      </w:r>
      <w:r>
        <w:rPr>
          <w:rFonts w:hint="eastAsia" w:ascii="宋体" w:hAnsi="宋体" w:eastAsia="宋体" w:cs="宋体"/>
          <w:sz w:val="32"/>
          <w:szCs w:val="32"/>
          <w:lang w:val="en-US" w:eastAsia="zh-CN"/>
        </w:rPr>
        <w:t xml:space="preserve"> </w:t>
      </w:r>
    </w:p>
    <w:p w14:paraId="54FF624B">
      <w:pPr>
        <w:spacing w:line="440" w:lineRule="exact"/>
        <w:ind w:firstLine="2240" w:firstLineChars="700"/>
        <w:rPr>
          <w:rFonts w:hint="eastAsia" w:ascii="宋体" w:hAnsi="宋体" w:eastAsia="宋体" w:cs="宋体"/>
          <w:sz w:val="32"/>
          <w:szCs w:val="32"/>
        </w:rPr>
      </w:pPr>
      <w:r>
        <w:rPr>
          <w:rFonts w:hint="eastAsia" w:ascii="宋体" w:hAnsi="宋体" w:eastAsia="宋体" w:cs="宋体"/>
          <w:sz w:val="32"/>
          <w:szCs w:val="32"/>
          <w:lang w:val="en-US" w:eastAsia="zh-CN"/>
        </w:rPr>
        <w:t>中韬华胜工程科技有限公司</w:t>
      </w:r>
    </w:p>
    <w:p w14:paraId="3B1C2718">
      <w:pPr>
        <w:pStyle w:val="6"/>
        <w:shd w:val="clear" w:color="auto" w:fill="FFFFFF"/>
        <w:spacing w:before="0" w:beforeAutospacing="0" w:after="0" w:afterAutospacing="0" w:line="440" w:lineRule="exact"/>
        <w:ind w:firstLine="640" w:firstLineChars="200"/>
        <w:jc w:val="both"/>
        <w:rPr>
          <w:rFonts w:hint="eastAsia" w:ascii="宋体" w:hAnsi="宋体" w:eastAsia="宋体" w:cs="宋体"/>
          <w:sz w:val="32"/>
          <w:szCs w:val="32"/>
        </w:rPr>
      </w:pPr>
    </w:p>
    <w:p w14:paraId="1AB15CB7">
      <w:pPr>
        <w:spacing w:line="380" w:lineRule="exact"/>
        <w:rPr>
          <w:rFonts w:hint="eastAsia" w:ascii="宋体" w:hAnsi="宋体" w:eastAsia="宋体" w:cs="宋体"/>
          <w:b/>
          <w:sz w:val="32"/>
          <w:szCs w:val="32"/>
        </w:rPr>
      </w:pPr>
      <w:r>
        <w:rPr>
          <w:rFonts w:hint="eastAsia" w:ascii="宋体" w:hAnsi="宋体" w:eastAsia="宋体" w:cs="宋体"/>
          <w:b/>
          <w:sz w:val="32"/>
          <w:szCs w:val="32"/>
        </w:rPr>
        <w:t>主要议程（拟）：</w:t>
      </w:r>
    </w:p>
    <w:p w14:paraId="7DF67563">
      <w:pPr>
        <w:spacing w:line="44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24日上午（9:00-11:30）：</w:t>
      </w:r>
    </w:p>
    <w:p w14:paraId="2967A1C0">
      <w:pPr>
        <w:spacing w:line="440" w:lineRule="exact"/>
        <w:ind w:firstLine="1280" w:firstLineChars="400"/>
        <w:rPr>
          <w:rFonts w:hint="eastAsia" w:ascii="宋体" w:hAnsi="宋体" w:eastAsia="宋体" w:cs="宋体"/>
          <w:sz w:val="32"/>
          <w:szCs w:val="32"/>
        </w:rPr>
      </w:pPr>
      <w:r>
        <w:rPr>
          <w:rFonts w:hint="eastAsia" w:ascii="宋体" w:hAnsi="宋体" w:eastAsia="宋体" w:cs="宋体"/>
          <w:sz w:val="32"/>
          <w:szCs w:val="32"/>
        </w:rPr>
        <w:t>9:00-9:15    嘉宾致辞</w:t>
      </w:r>
    </w:p>
    <w:p w14:paraId="6FF40973">
      <w:pPr>
        <w:spacing w:line="440" w:lineRule="exact"/>
        <w:ind w:firstLine="1280" w:firstLineChars="400"/>
        <w:rPr>
          <w:rFonts w:hint="eastAsia" w:ascii="宋体" w:hAnsi="宋体" w:eastAsia="宋体" w:cs="宋体"/>
          <w:sz w:val="32"/>
          <w:szCs w:val="32"/>
        </w:rPr>
      </w:pPr>
      <w:r>
        <w:rPr>
          <w:rFonts w:hint="eastAsia" w:ascii="宋体" w:hAnsi="宋体" w:eastAsia="宋体" w:cs="宋体"/>
          <w:sz w:val="32"/>
          <w:szCs w:val="32"/>
        </w:rPr>
        <w:t>9:15-11:30   主题演讲</w:t>
      </w:r>
    </w:p>
    <w:p w14:paraId="7047741C">
      <w:pPr>
        <w:spacing w:line="44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24日下午（1:30-5:30）：</w:t>
      </w:r>
    </w:p>
    <w:p w14:paraId="02FA8DB5">
      <w:pPr>
        <w:spacing w:line="4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    1:30-5:30    专题演讲</w:t>
      </w:r>
    </w:p>
    <w:p w14:paraId="12DA7ACB">
      <w:pPr>
        <w:spacing w:line="44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25日上午（9:00-11:30）：</w:t>
      </w:r>
    </w:p>
    <w:p w14:paraId="09A38126">
      <w:pPr>
        <w:spacing w:line="440" w:lineRule="exact"/>
        <w:ind w:firstLine="1280" w:firstLineChars="400"/>
        <w:rPr>
          <w:rFonts w:hint="eastAsia" w:ascii="宋体" w:hAnsi="宋体" w:eastAsia="宋体" w:cs="宋体"/>
          <w:sz w:val="32"/>
          <w:szCs w:val="32"/>
        </w:rPr>
      </w:pPr>
      <w:r>
        <w:rPr>
          <w:rFonts w:hint="eastAsia" w:ascii="宋体" w:hAnsi="宋体" w:eastAsia="宋体" w:cs="宋体"/>
          <w:sz w:val="32"/>
          <w:szCs w:val="32"/>
        </w:rPr>
        <w:t>9:00-11:30   专题论坛</w:t>
      </w:r>
    </w:p>
    <w:p w14:paraId="27879C9C">
      <w:pPr>
        <w:spacing w:line="440" w:lineRule="exact"/>
        <w:ind w:firstLine="1280" w:firstLineChars="400"/>
        <w:rPr>
          <w:rFonts w:hint="eastAsia" w:ascii="宋体" w:hAnsi="宋体" w:eastAsia="宋体" w:cs="宋体"/>
          <w:sz w:val="32"/>
          <w:szCs w:val="32"/>
        </w:rPr>
      </w:pPr>
    </w:p>
    <w:p w14:paraId="5EBA8607">
      <w:pPr>
        <w:spacing w:line="380" w:lineRule="exact"/>
        <w:rPr>
          <w:rFonts w:hint="eastAsia" w:ascii="宋体" w:hAnsi="宋体" w:eastAsia="宋体" w:cs="宋体"/>
          <w:b/>
          <w:sz w:val="32"/>
          <w:szCs w:val="32"/>
        </w:rPr>
      </w:pPr>
      <w:r>
        <w:rPr>
          <w:rFonts w:hint="eastAsia" w:ascii="宋体" w:hAnsi="宋体" w:eastAsia="宋体" w:cs="宋体"/>
          <w:b/>
          <w:sz w:val="32"/>
          <w:szCs w:val="32"/>
        </w:rPr>
        <w:t>主要议题（部分）：</w:t>
      </w:r>
    </w:p>
    <w:p w14:paraId="4DA1387D">
      <w:pPr>
        <w:pStyle w:val="6"/>
        <w:shd w:val="clear" w:color="auto" w:fill="FFFFFF"/>
        <w:spacing w:before="0" w:beforeAutospacing="0" w:after="0" w:afterAutospacing="0" w:line="440" w:lineRule="exact"/>
        <w:ind w:firstLine="640" w:firstLineChars="200"/>
        <w:jc w:val="both"/>
        <w:rPr>
          <w:rFonts w:hint="eastAsia" w:ascii="宋体" w:hAnsi="宋体" w:eastAsia="宋体" w:cs="宋体"/>
          <w:color w:val="333333"/>
          <w:sz w:val="32"/>
          <w:szCs w:val="32"/>
        </w:rPr>
      </w:pPr>
      <w:r>
        <w:rPr>
          <w:rFonts w:hint="eastAsia" w:ascii="宋体" w:hAnsi="宋体" w:eastAsia="宋体" w:cs="宋体"/>
          <w:color w:val="333333"/>
          <w:sz w:val="32"/>
          <w:szCs w:val="32"/>
        </w:rPr>
        <w:t>工程监理企业发展与转型升级实践及思考</w:t>
      </w:r>
    </w:p>
    <w:p w14:paraId="7EA2A5A5">
      <w:pPr>
        <w:pStyle w:val="6"/>
        <w:shd w:val="clear" w:color="auto" w:fill="FFFFFF"/>
        <w:spacing w:before="0" w:beforeAutospacing="0" w:after="0" w:afterAutospacing="0" w:line="440" w:lineRule="exact"/>
        <w:ind w:firstLine="640" w:firstLineChars="200"/>
        <w:jc w:val="both"/>
        <w:rPr>
          <w:rFonts w:hint="eastAsia" w:ascii="宋体" w:hAnsi="宋体" w:eastAsia="宋体" w:cs="宋体"/>
          <w:color w:val="333333"/>
          <w:sz w:val="32"/>
          <w:szCs w:val="32"/>
        </w:rPr>
      </w:pPr>
      <w:r>
        <w:rPr>
          <w:rFonts w:hint="eastAsia" w:ascii="宋体" w:hAnsi="宋体" w:eastAsia="宋体" w:cs="宋体"/>
          <w:color w:val="333333"/>
          <w:sz w:val="32"/>
          <w:szCs w:val="32"/>
        </w:rPr>
        <w:t>政府购买工程服务制度研究</w:t>
      </w:r>
    </w:p>
    <w:p w14:paraId="451932EB">
      <w:pPr>
        <w:pStyle w:val="6"/>
        <w:shd w:val="clear" w:color="auto" w:fill="FFFFFF"/>
        <w:spacing w:before="0" w:beforeAutospacing="0" w:after="0" w:afterAutospacing="0" w:line="440" w:lineRule="exact"/>
        <w:ind w:firstLine="640" w:firstLineChars="200"/>
        <w:jc w:val="both"/>
        <w:rPr>
          <w:rFonts w:hint="eastAsia" w:ascii="宋体" w:hAnsi="宋体" w:eastAsia="宋体" w:cs="宋体"/>
          <w:color w:val="333333"/>
          <w:sz w:val="32"/>
          <w:szCs w:val="32"/>
        </w:rPr>
      </w:pPr>
      <w:r>
        <w:rPr>
          <w:rFonts w:hint="eastAsia" w:ascii="宋体" w:hAnsi="宋体" w:eastAsia="宋体" w:cs="宋体"/>
          <w:color w:val="333333"/>
          <w:sz w:val="32"/>
          <w:szCs w:val="32"/>
        </w:rPr>
        <w:t>高校项目的全过程工程咨询实践与探索</w:t>
      </w:r>
    </w:p>
    <w:p w14:paraId="49CF8E42">
      <w:pPr>
        <w:pStyle w:val="6"/>
        <w:shd w:val="clear" w:color="auto" w:fill="FFFFFF"/>
        <w:spacing w:before="0" w:beforeAutospacing="0" w:after="0" w:afterAutospacing="0" w:line="440" w:lineRule="exact"/>
        <w:ind w:firstLine="640" w:firstLineChars="200"/>
        <w:jc w:val="both"/>
        <w:rPr>
          <w:rFonts w:hint="eastAsia" w:ascii="宋体" w:hAnsi="宋体" w:eastAsia="宋体" w:cs="宋体"/>
          <w:color w:val="333333"/>
          <w:sz w:val="32"/>
          <w:szCs w:val="32"/>
        </w:rPr>
      </w:pPr>
      <w:r>
        <w:rPr>
          <w:rFonts w:hint="eastAsia" w:ascii="宋体" w:hAnsi="宋体" w:eastAsia="宋体" w:cs="宋体"/>
          <w:color w:val="333333"/>
          <w:sz w:val="32"/>
          <w:szCs w:val="32"/>
        </w:rPr>
        <w:t>平台化与生态化：推动监理咨询企业的数字化转型</w:t>
      </w:r>
    </w:p>
    <w:p w14:paraId="6E773480">
      <w:pPr>
        <w:pStyle w:val="6"/>
        <w:shd w:val="clear" w:color="auto" w:fill="FFFFFF"/>
        <w:spacing w:before="0" w:beforeAutospacing="0" w:after="0" w:afterAutospacing="0" w:line="440" w:lineRule="exact"/>
        <w:ind w:firstLine="640" w:firstLineChars="200"/>
        <w:jc w:val="both"/>
        <w:rPr>
          <w:rFonts w:hint="eastAsia" w:ascii="宋体" w:hAnsi="宋体" w:eastAsia="宋体" w:cs="宋体"/>
          <w:color w:val="333333"/>
          <w:sz w:val="32"/>
          <w:szCs w:val="32"/>
        </w:rPr>
      </w:pPr>
      <w:r>
        <w:rPr>
          <w:rFonts w:hint="eastAsia" w:ascii="宋体" w:hAnsi="宋体" w:eastAsia="宋体" w:cs="宋体"/>
          <w:color w:val="333333"/>
          <w:sz w:val="32"/>
          <w:szCs w:val="32"/>
        </w:rPr>
        <w:t>建筑业新质生产力与AI驱动的范式转换</w:t>
      </w:r>
    </w:p>
    <w:p w14:paraId="401D409C">
      <w:pPr>
        <w:pStyle w:val="6"/>
        <w:shd w:val="clear" w:color="auto" w:fill="FFFFFF"/>
        <w:spacing w:before="0" w:beforeAutospacing="0" w:after="0" w:afterAutospacing="0" w:line="440" w:lineRule="exact"/>
        <w:ind w:firstLine="640" w:firstLineChars="200"/>
        <w:jc w:val="both"/>
        <w:rPr>
          <w:rFonts w:hint="eastAsia" w:ascii="宋体" w:hAnsi="宋体" w:eastAsia="宋体" w:cs="宋体"/>
          <w:color w:val="333333"/>
          <w:sz w:val="32"/>
          <w:szCs w:val="32"/>
        </w:rPr>
      </w:pPr>
      <w:r>
        <w:rPr>
          <w:rFonts w:hint="eastAsia" w:ascii="宋体" w:hAnsi="宋体" w:eastAsia="宋体" w:cs="宋体"/>
          <w:color w:val="333333"/>
          <w:sz w:val="32"/>
          <w:szCs w:val="32"/>
        </w:rPr>
        <w:t>当前形势下，监理单位的合规管理</w:t>
      </w:r>
    </w:p>
    <w:p w14:paraId="31C94381">
      <w:pPr>
        <w:pStyle w:val="6"/>
        <w:shd w:val="clear" w:color="auto" w:fill="FFFFFF"/>
        <w:spacing w:before="0" w:beforeAutospacing="0" w:after="0" w:afterAutospacing="0" w:line="440" w:lineRule="exact"/>
        <w:ind w:firstLine="640" w:firstLineChars="200"/>
        <w:jc w:val="both"/>
        <w:rPr>
          <w:rFonts w:hint="eastAsia" w:ascii="宋体" w:hAnsi="宋体" w:eastAsia="宋体" w:cs="宋体"/>
          <w:color w:val="333333"/>
          <w:sz w:val="32"/>
          <w:szCs w:val="32"/>
        </w:rPr>
      </w:pPr>
      <w:r>
        <w:rPr>
          <w:rFonts w:hint="eastAsia" w:ascii="宋体" w:hAnsi="宋体" w:eastAsia="宋体" w:cs="宋体"/>
          <w:color w:val="333333"/>
          <w:sz w:val="32"/>
          <w:szCs w:val="32"/>
        </w:rPr>
        <w:t>城市更新背景下工程咨询行业发展</w:t>
      </w:r>
    </w:p>
    <w:p w14:paraId="23913974">
      <w:pPr>
        <w:pStyle w:val="6"/>
        <w:shd w:val="clear" w:color="auto" w:fill="FFFFFF"/>
        <w:spacing w:before="0" w:beforeAutospacing="0" w:after="0" w:afterAutospacing="0" w:line="440" w:lineRule="exact"/>
        <w:ind w:firstLine="640" w:firstLineChars="200"/>
        <w:jc w:val="both"/>
        <w:rPr>
          <w:rFonts w:hint="eastAsia" w:ascii="宋体" w:hAnsi="宋体" w:eastAsia="宋体" w:cs="宋体"/>
          <w:color w:val="333333"/>
          <w:sz w:val="32"/>
          <w:szCs w:val="32"/>
        </w:rPr>
      </w:pPr>
      <w:r>
        <w:rPr>
          <w:rFonts w:hint="eastAsia" w:ascii="宋体" w:hAnsi="宋体" w:eastAsia="宋体" w:cs="宋体"/>
          <w:color w:val="333333"/>
          <w:sz w:val="32"/>
          <w:szCs w:val="32"/>
        </w:rPr>
        <w:t>建筑师负责制实践探索与思考</w:t>
      </w:r>
    </w:p>
    <w:p w14:paraId="5CC3BDA3">
      <w:pPr>
        <w:pStyle w:val="6"/>
        <w:shd w:val="clear" w:color="auto" w:fill="FFFFFF"/>
        <w:spacing w:before="0" w:beforeAutospacing="0" w:after="0" w:afterAutospacing="0" w:line="440" w:lineRule="exact"/>
        <w:ind w:firstLine="640" w:firstLineChars="200"/>
        <w:jc w:val="both"/>
        <w:rPr>
          <w:rFonts w:hint="eastAsia" w:ascii="宋体" w:hAnsi="宋体" w:eastAsia="宋体" w:cs="宋体"/>
          <w:color w:val="333333"/>
          <w:sz w:val="32"/>
          <w:szCs w:val="32"/>
        </w:rPr>
      </w:pPr>
      <w:r>
        <w:rPr>
          <w:rFonts w:hint="eastAsia" w:ascii="宋体" w:hAnsi="宋体" w:eastAsia="宋体" w:cs="宋体"/>
          <w:color w:val="333333"/>
          <w:sz w:val="32"/>
          <w:szCs w:val="32"/>
        </w:rPr>
        <w:t>……</w:t>
      </w:r>
    </w:p>
    <w:p w14:paraId="7B825C5E">
      <w:pPr>
        <w:spacing w:line="380" w:lineRule="exact"/>
        <w:ind w:firstLine="640" w:firstLineChars="200"/>
        <w:rPr>
          <w:rFonts w:hint="eastAsia" w:ascii="宋体" w:hAnsi="宋体" w:eastAsia="宋体" w:cs="宋体"/>
          <w:bCs/>
          <w:sz w:val="32"/>
          <w:szCs w:val="32"/>
        </w:rPr>
      </w:pPr>
    </w:p>
    <w:p w14:paraId="5C25B39A">
      <w:pPr>
        <w:spacing w:line="380" w:lineRule="exact"/>
        <w:rPr>
          <w:rFonts w:hint="eastAsia" w:ascii="宋体" w:hAnsi="宋体" w:eastAsia="宋体" w:cs="宋体"/>
          <w:b/>
          <w:sz w:val="32"/>
          <w:szCs w:val="32"/>
        </w:rPr>
      </w:pPr>
      <w:r>
        <w:rPr>
          <w:rFonts w:hint="eastAsia" w:ascii="宋体" w:hAnsi="宋体" w:eastAsia="宋体" w:cs="宋体"/>
          <w:b/>
          <w:sz w:val="32"/>
          <w:szCs w:val="32"/>
        </w:rPr>
        <w:t>出席嘉宾（部分）：</w:t>
      </w:r>
    </w:p>
    <w:p w14:paraId="4E37D41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Cs/>
          <w:sz w:val="32"/>
          <w:szCs w:val="32"/>
        </w:rPr>
      </w:pPr>
      <w:r>
        <w:rPr>
          <w:rFonts w:hint="eastAsia" w:ascii="宋体" w:hAnsi="宋体" w:eastAsia="宋体" w:cs="宋体"/>
          <w:bCs/>
          <w:sz w:val="32"/>
          <w:szCs w:val="32"/>
        </w:rPr>
        <w:t>中国建设监理协会领导</w:t>
      </w:r>
    </w:p>
    <w:p w14:paraId="0319EAE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Cs/>
          <w:sz w:val="32"/>
          <w:szCs w:val="32"/>
        </w:rPr>
      </w:pPr>
      <w:r>
        <w:rPr>
          <w:rFonts w:hint="eastAsia" w:ascii="宋体" w:hAnsi="宋体" w:eastAsia="宋体" w:cs="宋体"/>
          <w:bCs/>
          <w:sz w:val="32"/>
          <w:szCs w:val="32"/>
        </w:rPr>
        <w:t xml:space="preserve">李永奎 教授，同济大学复杂工程管理研究院副院长 </w:t>
      </w:r>
    </w:p>
    <w:p w14:paraId="337376E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Cs/>
          <w:sz w:val="32"/>
          <w:szCs w:val="32"/>
        </w:rPr>
      </w:pPr>
      <w:r>
        <w:rPr>
          <w:rFonts w:hint="eastAsia" w:ascii="宋体" w:hAnsi="宋体" w:eastAsia="宋体" w:cs="宋体"/>
          <w:bCs/>
          <w:sz w:val="32"/>
          <w:szCs w:val="32"/>
        </w:rPr>
        <w:t>汪成庆 武汉市工程建设全过程咨询与监理协会会长</w:t>
      </w:r>
    </w:p>
    <w:p w14:paraId="02E04AC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Cs/>
          <w:sz w:val="32"/>
          <w:szCs w:val="32"/>
        </w:rPr>
      </w:pPr>
      <w:r>
        <w:rPr>
          <w:rFonts w:hint="eastAsia" w:ascii="宋体" w:hAnsi="宋体" w:eastAsia="宋体" w:cs="宋体"/>
          <w:bCs/>
          <w:sz w:val="32"/>
          <w:szCs w:val="32"/>
        </w:rPr>
        <w:t>龚花强</w:t>
      </w:r>
      <w:r>
        <w:rPr>
          <w:rFonts w:hint="eastAsia" w:ascii="宋体" w:hAnsi="宋体" w:eastAsia="宋体" w:cs="宋体"/>
          <w:bCs/>
          <w:sz w:val="32"/>
          <w:szCs w:val="32"/>
          <w:lang w:val="en-US" w:eastAsia="zh-CN"/>
        </w:rPr>
        <w:t xml:space="preserve"> </w:t>
      </w:r>
      <w:r>
        <w:rPr>
          <w:rFonts w:hint="eastAsia" w:ascii="宋体" w:hAnsi="宋体" w:eastAsia="宋体" w:cs="宋体"/>
          <w:bCs/>
          <w:sz w:val="32"/>
          <w:szCs w:val="32"/>
        </w:rPr>
        <w:t>中国工程监理大师、上海市建设工程监理咨询有限公司董事长</w:t>
      </w:r>
    </w:p>
    <w:p w14:paraId="30601F1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Cs/>
          <w:sz w:val="32"/>
          <w:szCs w:val="32"/>
        </w:rPr>
      </w:pPr>
      <w:r>
        <w:rPr>
          <w:rFonts w:hint="eastAsia" w:ascii="宋体" w:hAnsi="宋体" w:eastAsia="宋体" w:cs="宋体"/>
          <w:bCs/>
          <w:sz w:val="32"/>
          <w:szCs w:val="32"/>
        </w:rPr>
        <w:t>张 强 上海建科工程咨询有限公司党委书记、执行董事</w:t>
      </w:r>
    </w:p>
    <w:p w14:paraId="4ED2F34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Cs/>
          <w:sz w:val="32"/>
          <w:szCs w:val="32"/>
        </w:rPr>
      </w:pPr>
      <w:r>
        <w:rPr>
          <w:rFonts w:hint="eastAsia" w:ascii="宋体" w:hAnsi="宋体" w:eastAsia="宋体" w:cs="宋体"/>
          <w:bCs/>
          <w:sz w:val="32"/>
          <w:szCs w:val="32"/>
        </w:rPr>
        <w:t>蒋廷令 五洲工程顾问集团有限公司董事长</w:t>
      </w:r>
    </w:p>
    <w:p w14:paraId="6A88421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Cs/>
          <w:sz w:val="32"/>
          <w:szCs w:val="32"/>
        </w:rPr>
      </w:pPr>
      <w:r>
        <w:rPr>
          <w:rFonts w:hint="eastAsia" w:ascii="宋体" w:hAnsi="宋体" w:eastAsia="宋体" w:cs="宋体"/>
          <w:bCs/>
          <w:sz w:val="32"/>
          <w:szCs w:val="32"/>
        </w:rPr>
        <w:t>赵军生 方大国际工程咨询股份有限公司总裁</w:t>
      </w:r>
    </w:p>
    <w:p w14:paraId="0C6E5EA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Cs/>
          <w:sz w:val="32"/>
          <w:szCs w:val="32"/>
        </w:rPr>
      </w:pPr>
      <w:r>
        <w:rPr>
          <w:rFonts w:hint="eastAsia" w:ascii="宋体" w:hAnsi="宋体" w:eastAsia="宋体" w:cs="宋体"/>
          <w:bCs/>
          <w:sz w:val="32"/>
          <w:szCs w:val="32"/>
        </w:rPr>
        <w:t>雷 涛 建纬律师事务所合伙人、律师</w:t>
      </w:r>
    </w:p>
    <w:p w14:paraId="463DC2D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Cs/>
          <w:sz w:val="32"/>
          <w:szCs w:val="32"/>
        </w:rPr>
      </w:pPr>
      <w:r>
        <w:rPr>
          <w:rFonts w:hint="eastAsia" w:ascii="宋体" w:hAnsi="宋体" w:eastAsia="宋体" w:cs="宋体"/>
          <w:bCs/>
          <w:sz w:val="32"/>
          <w:szCs w:val="32"/>
        </w:rPr>
        <w:t>刘明理 广东世纪信通科技股份有限公司董事长</w:t>
      </w:r>
    </w:p>
    <w:p w14:paraId="168C944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Cs/>
          <w:sz w:val="32"/>
          <w:szCs w:val="32"/>
        </w:rPr>
      </w:pPr>
      <w:r>
        <w:rPr>
          <w:rFonts w:hint="eastAsia" w:ascii="宋体" w:hAnsi="宋体" w:eastAsia="宋体" w:cs="宋体"/>
          <w:bCs/>
          <w:sz w:val="32"/>
          <w:szCs w:val="32"/>
        </w:rPr>
        <w:t>崔伟华 中咨工程管理咨询有限公司副总经理</w:t>
      </w:r>
    </w:p>
    <w:p w14:paraId="67796C8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Cs/>
          <w:sz w:val="32"/>
          <w:szCs w:val="32"/>
        </w:rPr>
      </w:pPr>
      <w:r>
        <w:rPr>
          <w:rFonts w:hint="eastAsia" w:ascii="宋体" w:hAnsi="宋体" w:eastAsia="宋体" w:cs="宋体"/>
          <w:bCs/>
          <w:sz w:val="32"/>
          <w:szCs w:val="32"/>
        </w:rPr>
        <w:t>秦永祥 中晟宏宇工程咨询有限公司战略委员会主任</w:t>
      </w:r>
    </w:p>
    <w:p w14:paraId="0B8A142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Cs/>
          <w:sz w:val="32"/>
          <w:szCs w:val="32"/>
        </w:rPr>
      </w:pPr>
      <w:r>
        <w:rPr>
          <w:rFonts w:hint="eastAsia" w:ascii="宋体" w:hAnsi="宋体" w:eastAsia="宋体" w:cs="宋体"/>
          <w:bCs/>
          <w:sz w:val="32"/>
          <w:szCs w:val="32"/>
        </w:rPr>
        <w:t>李泽涵 中创会人工智能专委会副主任、模驭AI联创&amp;CEO</w:t>
      </w:r>
    </w:p>
    <w:p w14:paraId="07C356F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Cs/>
          <w:sz w:val="32"/>
          <w:szCs w:val="32"/>
        </w:rPr>
      </w:pPr>
      <w:r>
        <w:rPr>
          <w:rFonts w:hint="eastAsia" w:ascii="宋体" w:hAnsi="宋体" w:eastAsia="宋体" w:cs="宋体"/>
          <w:bCs/>
          <w:sz w:val="32"/>
          <w:szCs w:val="32"/>
        </w:rPr>
        <w:t xml:space="preserve">李道芳 贵州茗乡工程咨询有限公司总经理 </w:t>
      </w:r>
    </w:p>
    <w:p w14:paraId="52CEDCC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Cs/>
          <w:sz w:val="32"/>
          <w:szCs w:val="32"/>
        </w:rPr>
      </w:pPr>
      <w:r>
        <w:rPr>
          <w:rFonts w:hint="eastAsia" w:ascii="宋体" w:hAnsi="宋体" w:eastAsia="宋体" w:cs="宋体"/>
          <w:bCs/>
          <w:sz w:val="32"/>
          <w:szCs w:val="32"/>
        </w:rPr>
        <w:t xml:space="preserve">王智祥 山东昊华工程管理有限公司 董事长 </w:t>
      </w:r>
    </w:p>
    <w:p w14:paraId="75B8AC3A">
      <w:pPr>
        <w:spacing w:line="440" w:lineRule="exact"/>
        <w:ind w:firstLine="640" w:firstLineChars="200"/>
        <w:rPr>
          <w:rFonts w:hint="eastAsia" w:ascii="宋体" w:hAnsi="宋体" w:eastAsia="宋体" w:cs="宋体"/>
          <w:bCs/>
          <w:sz w:val="32"/>
          <w:szCs w:val="32"/>
        </w:rPr>
      </w:pPr>
      <w:r>
        <w:rPr>
          <w:rFonts w:hint="eastAsia" w:ascii="宋体" w:hAnsi="宋体" w:eastAsia="宋体" w:cs="宋体"/>
          <w:bCs/>
          <w:sz w:val="32"/>
          <w:szCs w:val="32"/>
        </w:rPr>
        <w:t>……</w:t>
      </w:r>
    </w:p>
    <w:p w14:paraId="38164295">
      <w:pPr>
        <w:pStyle w:val="6"/>
        <w:shd w:val="clear" w:color="auto" w:fill="FFFFFF"/>
        <w:spacing w:before="0" w:beforeAutospacing="0" w:after="0" w:afterAutospacing="0" w:line="440" w:lineRule="exact"/>
        <w:ind w:firstLine="640" w:firstLineChars="200"/>
        <w:jc w:val="both"/>
        <w:rPr>
          <w:rFonts w:hint="eastAsia" w:ascii="宋体" w:hAnsi="宋体" w:eastAsia="宋体" w:cs="宋体"/>
          <w:bCs/>
          <w:sz w:val="32"/>
          <w:szCs w:val="32"/>
        </w:rPr>
      </w:pPr>
    </w:p>
    <w:p w14:paraId="2D2B2288">
      <w:pPr>
        <w:spacing w:line="380" w:lineRule="exact"/>
        <w:rPr>
          <w:rFonts w:hint="eastAsia" w:ascii="宋体" w:hAnsi="宋体" w:eastAsia="宋体" w:cs="宋体"/>
          <w:b/>
          <w:sz w:val="32"/>
          <w:szCs w:val="32"/>
        </w:rPr>
      </w:pPr>
    </w:p>
    <w:p w14:paraId="0F64BEDA">
      <w:pPr>
        <w:spacing w:line="380" w:lineRule="exact"/>
        <w:rPr>
          <w:rFonts w:hint="eastAsia" w:ascii="宋体" w:hAnsi="宋体" w:eastAsia="宋体" w:cs="宋体"/>
          <w:b/>
          <w:sz w:val="32"/>
          <w:szCs w:val="32"/>
        </w:rPr>
      </w:pPr>
    </w:p>
    <w:p w14:paraId="1CA352CE">
      <w:pPr>
        <w:spacing w:line="380" w:lineRule="exact"/>
        <w:rPr>
          <w:rFonts w:hint="eastAsia" w:ascii="宋体" w:hAnsi="宋体" w:eastAsia="宋体" w:cs="宋体"/>
          <w:b/>
          <w:sz w:val="32"/>
          <w:szCs w:val="32"/>
        </w:rPr>
      </w:pPr>
    </w:p>
    <w:p w14:paraId="44F7992C">
      <w:pPr>
        <w:spacing w:line="380" w:lineRule="exact"/>
        <w:rPr>
          <w:rFonts w:hint="eastAsia" w:ascii="宋体" w:hAnsi="宋体" w:eastAsia="宋体" w:cs="宋体"/>
          <w:b/>
          <w:sz w:val="32"/>
          <w:szCs w:val="32"/>
        </w:rPr>
      </w:pPr>
    </w:p>
    <w:p w14:paraId="064A7BF7">
      <w:pPr>
        <w:spacing w:line="380" w:lineRule="exact"/>
        <w:rPr>
          <w:rFonts w:hint="eastAsia" w:ascii="宋体" w:hAnsi="宋体" w:eastAsia="宋体" w:cs="宋体"/>
          <w:b/>
          <w:sz w:val="32"/>
          <w:szCs w:val="32"/>
        </w:rPr>
      </w:pPr>
    </w:p>
    <w:p w14:paraId="28684693">
      <w:pPr>
        <w:spacing w:line="380" w:lineRule="exact"/>
        <w:rPr>
          <w:rFonts w:hint="eastAsia" w:ascii="宋体" w:hAnsi="宋体" w:eastAsia="宋体" w:cs="宋体"/>
          <w:b/>
          <w:sz w:val="32"/>
          <w:szCs w:val="32"/>
        </w:rPr>
      </w:pPr>
    </w:p>
    <w:p w14:paraId="2B3FDC25">
      <w:pPr>
        <w:spacing w:line="380" w:lineRule="exact"/>
        <w:rPr>
          <w:rFonts w:hint="eastAsia" w:ascii="宋体" w:hAnsi="宋体" w:eastAsia="宋体" w:cs="宋体"/>
          <w:b/>
          <w:sz w:val="32"/>
          <w:szCs w:val="32"/>
        </w:rPr>
      </w:pPr>
    </w:p>
    <w:p w14:paraId="49CE9AB0">
      <w:pPr>
        <w:spacing w:line="380" w:lineRule="exact"/>
        <w:rPr>
          <w:rFonts w:hint="eastAsia" w:ascii="宋体" w:hAnsi="宋体" w:eastAsia="宋体" w:cs="宋体"/>
          <w:b/>
          <w:sz w:val="32"/>
          <w:szCs w:val="32"/>
        </w:rPr>
      </w:pPr>
      <w:r>
        <w:rPr>
          <w:rFonts w:hint="eastAsia" w:ascii="宋体" w:hAnsi="宋体" w:eastAsia="宋体" w:cs="宋体"/>
          <w:b/>
          <w:sz w:val="32"/>
          <w:szCs w:val="32"/>
        </w:rPr>
        <w:t>会议费用：</w:t>
      </w:r>
    </w:p>
    <w:p w14:paraId="754361B7">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宋体" w:hAnsi="宋体" w:eastAsia="宋体" w:cs="宋体"/>
          <w:b/>
          <w:bCs w:val="0"/>
          <w:sz w:val="32"/>
          <w:szCs w:val="32"/>
        </w:rPr>
      </w:pPr>
      <w:r>
        <w:rPr>
          <w:rFonts w:hint="eastAsia" w:ascii="宋体" w:hAnsi="宋体" w:eastAsia="宋体" w:cs="宋体"/>
          <w:b/>
          <w:sz w:val="32"/>
          <w:szCs w:val="32"/>
        </w:rPr>
        <w:t>会务费：</w:t>
      </w:r>
      <w:r>
        <w:rPr>
          <w:rFonts w:hint="eastAsia" w:ascii="宋体" w:hAnsi="宋体" w:eastAsia="宋体" w:cs="宋体"/>
          <w:b/>
          <w:bCs w:val="0"/>
          <w:sz w:val="32"/>
          <w:szCs w:val="32"/>
        </w:rPr>
        <w:t>1500元/人（包含餐费、资料费、场地费等）。参会人员为《建设监理》理事会员或武汉市工程建设全过程咨询与监理协会的，会务费1000元/人。</w:t>
      </w:r>
    </w:p>
    <w:p w14:paraId="3304C53D">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宋体" w:hAnsi="宋体" w:eastAsia="宋体" w:cs="宋体"/>
          <w:b/>
          <w:bCs w:val="0"/>
          <w:sz w:val="32"/>
          <w:szCs w:val="32"/>
        </w:rPr>
      </w:pPr>
      <w:r>
        <w:rPr>
          <w:rFonts w:hint="eastAsia" w:ascii="宋体" w:hAnsi="宋体" w:eastAsia="宋体" w:cs="宋体"/>
          <w:b/>
          <w:bCs w:val="0"/>
          <w:sz w:val="32"/>
          <w:szCs w:val="32"/>
        </w:rPr>
        <w:t>会议期间住宿统一安排于武汉融通中南花园酒店，费用自理。因酒店房间有限，请尽快报名，按报名先后顺序安排住宿酒店。超过酒店房间容纳数需自行安排住宿。</w:t>
      </w:r>
    </w:p>
    <w:p w14:paraId="17917E8B">
      <w:pPr>
        <w:spacing w:line="440" w:lineRule="exact"/>
        <w:ind w:firstLine="643" w:firstLineChars="200"/>
        <w:rPr>
          <w:rFonts w:hint="eastAsia" w:ascii="宋体" w:hAnsi="宋体" w:eastAsia="宋体" w:cs="宋体"/>
          <w:b/>
          <w:sz w:val="32"/>
          <w:szCs w:val="32"/>
        </w:rPr>
      </w:pPr>
    </w:p>
    <w:p w14:paraId="36361C88">
      <w:pPr>
        <w:spacing w:line="380" w:lineRule="exact"/>
        <w:rPr>
          <w:rFonts w:hint="eastAsia" w:ascii="华文仿宋" w:hAnsi="华文仿宋" w:eastAsia="华文仿宋"/>
          <w:b/>
          <w:bCs/>
          <w:color w:val="7030A0"/>
          <w:sz w:val="32"/>
          <w:szCs w:val="32"/>
        </w:rPr>
      </w:pPr>
    </w:p>
    <w:p w14:paraId="23294E7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color w:val="7030A0"/>
          <w:sz w:val="44"/>
          <w:szCs w:val="44"/>
          <w:lang w:val="en-US" w:eastAsia="zh-CN"/>
        </w:rPr>
      </w:pPr>
      <w:r>
        <w:rPr>
          <w:rFonts w:hint="eastAsia" w:ascii="宋体" w:hAnsi="宋体" w:eastAsia="宋体" w:cs="宋体"/>
          <w:b/>
          <w:bCs/>
          <w:color w:val="7030A0"/>
          <w:sz w:val="44"/>
          <w:szCs w:val="44"/>
          <w:lang w:eastAsia="zh-CN"/>
        </w:rPr>
        <w:t>会务联系人：王子维</w:t>
      </w:r>
      <w:r>
        <w:rPr>
          <w:rFonts w:hint="eastAsia" w:ascii="宋体" w:hAnsi="宋体" w:eastAsia="宋体" w:cs="宋体"/>
          <w:b/>
          <w:bCs/>
          <w:color w:val="7030A0"/>
          <w:sz w:val="44"/>
          <w:szCs w:val="44"/>
          <w:lang w:val="en-US" w:eastAsia="zh-CN"/>
        </w:rPr>
        <w:t xml:space="preserve">  </w:t>
      </w:r>
    </w:p>
    <w:p w14:paraId="6121E8A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color w:val="7030A0"/>
          <w:sz w:val="44"/>
          <w:szCs w:val="44"/>
          <w:lang w:val="en-US" w:eastAsia="zh-CN"/>
        </w:rPr>
      </w:pPr>
      <w:r>
        <w:rPr>
          <w:rFonts w:hint="eastAsia" w:ascii="宋体" w:hAnsi="宋体" w:eastAsia="宋体" w:cs="宋体"/>
          <w:b/>
          <w:bCs/>
          <w:color w:val="7030A0"/>
          <w:sz w:val="44"/>
          <w:szCs w:val="44"/>
          <w:lang w:val="en-US" w:eastAsia="zh-CN"/>
        </w:rPr>
        <w:t>电话：136 6197 6267 （微信同号）</w:t>
      </w:r>
    </w:p>
    <w:p w14:paraId="3014BB5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color w:val="7030A0"/>
          <w:sz w:val="44"/>
          <w:szCs w:val="44"/>
          <w:lang w:val="en-US" w:eastAsia="zh-CN"/>
        </w:rPr>
      </w:pPr>
      <w:r>
        <w:rPr>
          <w:rFonts w:hint="eastAsia" w:ascii="宋体" w:hAnsi="宋体" w:eastAsia="宋体" w:cs="宋体"/>
          <w:b/>
          <w:bCs/>
          <w:color w:val="7030A0"/>
          <w:sz w:val="44"/>
          <w:szCs w:val="44"/>
          <w:lang w:eastAsia="zh-CN"/>
        </w:rPr>
        <w:t>邮箱：</w:t>
      </w:r>
      <w:r>
        <w:rPr>
          <w:rFonts w:hint="eastAsia" w:ascii="宋体" w:hAnsi="宋体" w:eastAsia="宋体" w:cs="宋体"/>
          <w:b/>
          <w:bCs/>
          <w:color w:val="7030A0"/>
          <w:sz w:val="44"/>
          <w:szCs w:val="44"/>
          <w:lang w:val="en-US" w:eastAsia="zh-CN"/>
        </w:rPr>
        <w:t>1275073960@qq.com</w:t>
      </w:r>
    </w:p>
    <w:p w14:paraId="6CA0A777">
      <w:pPr>
        <w:keepNext w:val="0"/>
        <w:keepLines w:val="0"/>
        <w:pageBreakBefore w:val="0"/>
        <w:widowControl w:val="0"/>
        <w:kinsoku/>
        <w:wordWrap/>
        <w:overflowPunct/>
        <w:topLinePunct w:val="0"/>
        <w:autoSpaceDE/>
        <w:autoSpaceDN/>
        <w:bidi w:val="0"/>
        <w:adjustRightInd/>
        <w:snapToGrid/>
        <w:spacing w:line="560" w:lineRule="exact"/>
        <w:ind w:right="840"/>
        <w:jc w:val="left"/>
        <w:textAlignment w:val="auto"/>
        <w:rPr>
          <w:rFonts w:hint="eastAsia" w:ascii="宋体" w:hAnsi="宋体" w:eastAsia="宋体" w:cs="宋体"/>
          <w:b/>
          <w:bCs/>
          <w:color w:val="7030A0"/>
          <w:sz w:val="36"/>
          <w:szCs w:val="36"/>
        </w:rPr>
      </w:pPr>
      <w:r>
        <w:rPr>
          <w:rFonts w:hint="eastAsia" w:ascii="宋体" w:hAnsi="宋体" w:eastAsia="宋体" w:cs="宋体"/>
          <w:b/>
          <w:bCs/>
          <w:color w:val="7030A0"/>
          <w:sz w:val="36"/>
          <w:szCs w:val="36"/>
        </w:rPr>
        <w:t>地址：上海市宛平南路75号4号楼2楼。</w:t>
      </w:r>
    </w:p>
    <w:p w14:paraId="4C94502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color w:val="7030A0"/>
          <w:sz w:val="36"/>
          <w:szCs w:val="36"/>
        </w:rPr>
      </w:pPr>
    </w:p>
    <w:p w14:paraId="11BA70D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color w:val="7030A0"/>
          <w:sz w:val="44"/>
          <w:szCs w:val="44"/>
        </w:rPr>
      </w:pPr>
      <w:r>
        <w:rPr>
          <w:rFonts w:hint="eastAsia" w:ascii="宋体" w:hAnsi="宋体" w:eastAsia="宋体" w:cs="宋体"/>
          <w:b/>
          <w:bCs/>
          <w:color w:val="7030A0"/>
          <w:sz w:val="44"/>
          <w:szCs w:val="44"/>
        </w:rPr>
        <w:t>附件：参会回执</w:t>
      </w:r>
    </w:p>
    <w:p w14:paraId="6036BD91">
      <w:pPr>
        <w:keepNext w:val="0"/>
        <w:keepLines w:val="0"/>
        <w:pageBreakBefore w:val="0"/>
        <w:widowControl w:val="0"/>
        <w:kinsoku/>
        <w:wordWrap/>
        <w:overflowPunct/>
        <w:topLinePunct w:val="0"/>
        <w:autoSpaceDE/>
        <w:autoSpaceDN/>
        <w:bidi w:val="0"/>
        <w:adjustRightInd/>
        <w:snapToGrid/>
        <w:spacing w:line="480" w:lineRule="exact"/>
        <w:ind w:firstLine="720" w:firstLineChars="200"/>
        <w:textAlignment w:val="auto"/>
        <w:rPr>
          <w:rFonts w:hint="eastAsia" w:ascii="宋体" w:hAnsi="宋体" w:eastAsia="宋体" w:cs="宋体"/>
          <w:sz w:val="36"/>
          <w:szCs w:val="36"/>
        </w:rPr>
      </w:pPr>
    </w:p>
    <w:p w14:paraId="3C2A6F4E">
      <w:pPr>
        <w:spacing w:line="380" w:lineRule="exact"/>
        <w:ind w:firstLine="480" w:firstLineChars="200"/>
        <w:jc w:val="right"/>
        <w:rPr>
          <w:rFonts w:ascii="宋体" w:hAnsi="宋体" w:eastAsia="宋体"/>
          <w:sz w:val="24"/>
          <w:szCs w:val="24"/>
        </w:rPr>
      </w:pPr>
    </w:p>
    <w:p w14:paraId="54ED56BE">
      <w:pPr>
        <w:spacing w:line="380" w:lineRule="exact"/>
        <w:ind w:right="480" w:firstLine="723" w:firstLineChars="200"/>
        <w:jc w:val="right"/>
        <w:rPr>
          <w:rFonts w:hint="eastAsia" w:ascii="宋体" w:hAnsi="宋体" w:eastAsia="宋体" w:cs="宋体"/>
          <w:b/>
          <w:bCs/>
          <w:sz w:val="36"/>
          <w:szCs w:val="36"/>
        </w:rPr>
      </w:pPr>
    </w:p>
    <w:p w14:paraId="55AE6389">
      <w:pPr>
        <w:spacing w:line="380" w:lineRule="exact"/>
        <w:ind w:right="480" w:firstLine="723" w:firstLineChars="200"/>
        <w:jc w:val="right"/>
        <w:rPr>
          <w:rFonts w:hint="eastAsia" w:ascii="宋体" w:hAnsi="宋体" w:eastAsia="宋体" w:cs="宋体"/>
          <w:b/>
          <w:bCs/>
          <w:sz w:val="36"/>
          <w:szCs w:val="36"/>
        </w:rPr>
      </w:pPr>
    </w:p>
    <w:p w14:paraId="22916484">
      <w:pPr>
        <w:spacing w:line="380" w:lineRule="exact"/>
        <w:ind w:right="480" w:firstLine="723" w:firstLineChars="200"/>
        <w:jc w:val="right"/>
        <w:rPr>
          <w:rFonts w:hint="eastAsia" w:ascii="宋体" w:hAnsi="宋体" w:eastAsia="宋体" w:cs="宋体"/>
          <w:b/>
          <w:bCs/>
          <w:sz w:val="36"/>
          <w:szCs w:val="36"/>
        </w:rPr>
      </w:pPr>
    </w:p>
    <w:p w14:paraId="058B2490">
      <w:pPr>
        <w:spacing w:line="380" w:lineRule="exact"/>
        <w:ind w:right="480" w:firstLine="723" w:firstLineChars="200"/>
        <w:jc w:val="right"/>
        <w:rPr>
          <w:rFonts w:hint="eastAsia" w:ascii="宋体" w:hAnsi="宋体" w:eastAsia="宋体" w:cs="宋体"/>
          <w:b/>
          <w:bCs/>
          <w:sz w:val="36"/>
          <w:szCs w:val="36"/>
        </w:rPr>
      </w:pPr>
    </w:p>
    <w:p w14:paraId="70DED71D">
      <w:pPr>
        <w:spacing w:line="380" w:lineRule="exact"/>
        <w:ind w:right="480" w:firstLine="723" w:firstLineChars="200"/>
        <w:jc w:val="right"/>
        <w:rPr>
          <w:rFonts w:hint="eastAsia" w:ascii="宋体" w:hAnsi="宋体" w:eastAsia="宋体" w:cs="宋体"/>
          <w:b/>
          <w:bCs/>
          <w:sz w:val="36"/>
          <w:szCs w:val="36"/>
        </w:rPr>
      </w:pPr>
    </w:p>
    <w:p w14:paraId="26E46471">
      <w:pPr>
        <w:spacing w:line="380" w:lineRule="exact"/>
        <w:ind w:right="480" w:firstLine="723" w:firstLineChars="200"/>
        <w:jc w:val="right"/>
        <w:rPr>
          <w:rFonts w:hint="eastAsia" w:ascii="宋体" w:hAnsi="宋体" w:eastAsia="宋体" w:cs="宋体"/>
          <w:b/>
          <w:bCs/>
          <w:sz w:val="36"/>
          <w:szCs w:val="36"/>
        </w:rPr>
      </w:pPr>
    </w:p>
    <w:p w14:paraId="5FE97356">
      <w:pPr>
        <w:spacing w:line="380" w:lineRule="exact"/>
        <w:ind w:right="480" w:firstLine="480" w:firstLineChars="200"/>
        <w:jc w:val="right"/>
        <w:rPr>
          <w:rFonts w:hint="eastAsia" w:ascii="宋体" w:hAnsi="宋体" w:eastAsia="宋体" w:cs="宋体"/>
          <w:b/>
          <w:bCs/>
          <w:sz w:val="36"/>
          <w:szCs w:val="36"/>
        </w:rPr>
      </w:pPr>
      <w:r>
        <w:rPr>
          <w:rFonts w:hint="eastAsia"/>
          <w:b/>
          <w:bCs/>
          <w:sz w:val="24"/>
        </w:rPr>
        <w:drawing>
          <wp:anchor distT="0" distB="0" distL="114300" distR="114300" simplePos="0" relativeHeight="251659264" behindDoc="0" locked="0" layoutInCell="1" allowOverlap="1">
            <wp:simplePos x="0" y="0"/>
            <wp:positionH relativeFrom="column">
              <wp:posOffset>3092450</wp:posOffset>
            </wp:positionH>
            <wp:positionV relativeFrom="paragraph">
              <wp:posOffset>3810</wp:posOffset>
            </wp:positionV>
            <wp:extent cx="2301240" cy="1793240"/>
            <wp:effectExtent l="0" t="0" r="0" b="0"/>
            <wp:wrapNone/>
            <wp:docPr id="1" name="Picture 3" descr="img-615151435-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img-615151435-0001"/>
                    <pic:cNvPicPr>
                      <a:picLocks noChangeAspect="1"/>
                    </pic:cNvPicPr>
                  </pic:nvPicPr>
                  <pic:blipFill>
                    <a:blip r:embed="rId4"/>
                    <a:stretch>
                      <a:fillRect/>
                    </a:stretch>
                  </pic:blipFill>
                  <pic:spPr>
                    <a:xfrm rot="-1872301">
                      <a:off x="0" y="0"/>
                      <a:ext cx="2301240" cy="1793240"/>
                    </a:xfrm>
                    <a:prstGeom prst="rect">
                      <a:avLst/>
                    </a:prstGeom>
                    <a:noFill/>
                    <a:ln>
                      <a:noFill/>
                    </a:ln>
                  </pic:spPr>
                </pic:pic>
              </a:graphicData>
            </a:graphic>
          </wp:anchor>
        </w:drawing>
      </w:r>
    </w:p>
    <w:p w14:paraId="2E014B11">
      <w:pPr>
        <w:spacing w:line="380" w:lineRule="exact"/>
        <w:ind w:right="480" w:firstLine="723" w:firstLineChars="200"/>
        <w:jc w:val="right"/>
        <w:rPr>
          <w:rFonts w:hint="eastAsia" w:ascii="宋体" w:hAnsi="宋体" w:eastAsia="宋体" w:cs="宋体"/>
          <w:b/>
          <w:bCs/>
          <w:sz w:val="36"/>
          <w:szCs w:val="36"/>
        </w:rPr>
      </w:pPr>
    </w:p>
    <w:p w14:paraId="40927FBF">
      <w:pPr>
        <w:spacing w:line="380" w:lineRule="exact"/>
        <w:ind w:right="480" w:firstLine="723" w:firstLineChars="200"/>
        <w:jc w:val="right"/>
        <w:rPr>
          <w:rFonts w:hint="eastAsia" w:ascii="宋体" w:hAnsi="宋体" w:eastAsia="宋体" w:cs="宋体"/>
          <w:b/>
          <w:bCs/>
          <w:sz w:val="36"/>
          <w:szCs w:val="36"/>
        </w:rPr>
      </w:pPr>
    </w:p>
    <w:p w14:paraId="4893C55B">
      <w:pPr>
        <w:spacing w:line="380" w:lineRule="exact"/>
        <w:ind w:right="480" w:firstLine="723" w:firstLineChars="200"/>
        <w:jc w:val="right"/>
        <w:rPr>
          <w:rFonts w:hint="eastAsia" w:ascii="宋体" w:hAnsi="宋体" w:eastAsia="宋体" w:cs="宋体"/>
          <w:b/>
          <w:bCs/>
          <w:sz w:val="36"/>
          <w:szCs w:val="36"/>
        </w:rPr>
      </w:pPr>
      <w:r>
        <w:rPr>
          <w:rFonts w:hint="eastAsia" w:ascii="宋体" w:hAnsi="宋体" w:eastAsia="宋体" w:cs="宋体"/>
          <w:b/>
          <w:bCs/>
          <w:sz w:val="36"/>
          <w:szCs w:val="36"/>
        </w:rPr>
        <w:t>《建设监理》编辑部</w:t>
      </w:r>
    </w:p>
    <w:p w14:paraId="49AFA5A3">
      <w:pPr>
        <w:spacing w:line="380" w:lineRule="exact"/>
        <w:ind w:right="840" w:firstLine="723" w:firstLineChars="200"/>
        <w:jc w:val="right"/>
        <w:rPr>
          <w:rFonts w:hint="eastAsia" w:ascii="宋体" w:hAnsi="宋体" w:eastAsia="宋体" w:cs="宋体"/>
          <w:b/>
          <w:bCs/>
          <w:sz w:val="36"/>
          <w:szCs w:val="36"/>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2024年9月</w:t>
      </w:r>
    </w:p>
    <w:p w14:paraId="0046FACD">
      <w:pPr>
        <w:rPr>
          <w:rFonts w:ascii="华文仿宋" w:hAnsi="华文仿宋" w:eastAsia="华文仿宋"/>
          <w:sz w:val="30"/>
          <w:szCs w:val="30"/>
        </w:rPr>
      </w:pPr>
      <w:r>
        <w:rPr>
          <w:rFonts w:hint="eastAsia" w:ascii="华文仿宋" w:hAnsi="华文仿宋" w:eastAsia="华文仿宋"/>
          <w:sz w:val="30"/>
          <w:szCs w:val="30"/>
        </w:rPr>
        <w:t>附件：</w:t>
      </w:r>
    </w:p>
    <w:p w14:paraId="734A2012">
      <w:pPr>
        <w:jc w:val="center"/>
        <w:rPr>
          <w:rFonts w:ascii="华文仿宋" w:hAnsi="华文仿宋" w:eastAsia="华文仿宋"/>
          <w:b/>
          <w:bCs/>
          <w:sz w:val="32"/>
          <w:szCs w:val="32"/>
        </w:rPr>
      </w:pPr>
      <w:r>
        <w:rPr>
          <w:rFonts w:hint="eastAsia" w:ascii="华文仿宋" w:hAnsi="华文仿宋" w:eastAsia="华文仿宋"/>
          <w:b/>
          <w:bCs/>
          <w:sz w:val="32"/>
          <w:szCs w:val="32"/>
        </w:rPr>
        <w:t>参会回执</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6"/>
        <w:gridCol w:w="311"/>
        <w:gridCol w:w="310"/>
        <w:gridCol w:w="2924"/>
        <w:gridCol w:w="616"/>
        <w:gridCol w:w="506"/>
        <w:gridCol w:w="1439"/>
        <w:gridCol w:w="1190"/>
      </w:tblGrid>
      <w:tr w14:paraId="5F33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0" w:type="auto"/>
            <w:vAlign w:val="center"/>
          </w:tcPr>
          <w:p w14:paraId="0D3C432F">
            <w:pPr>
              <w:snapToGrid w:val="0"/>
              <w:jc w:val="center"/>
              <w:rPr>
                <w:rFonts w:ascii="宋体" w:hAnsi="宋体" w:eastAsia="宋体" w:cs="Times New Roman"/>
                <w:sz w:val="24"/>
                <w:szCs w:val="24"/>
              </w:rPr>
            </w:pPr>
            <w:r>
              <w:rPr>
                <w:rFonts w:hint="eastAsia" w:ascii="宋体" w:hAnsi="宋体" w:eastAsia="宋体" w:cs="Times New Roman"/>
                <w:sz w:val="24"/>
                <w:szCs w:val="24"/>
              </w:rPr>
              <w:t>单位名称</w:t>
            </w:r>
          </w:p>
        </w:tc>
        <w:tc>
          <w:tcPr>
            <w:tcW w:w="0" w:type="auto"/>
            <w:gridSpan w:val="7"/>
            <w:vAlign w:val="center"/>
          </w:tcPr>
          <w:p w14:paraId="4B72F9E7">
            <w:pPr>
              <w:snapToGrid w:val="0"/>
              <w:jc w:val="center"/>
              <w:rPr>
                <w:rFonts w:ascii="宋体" w:hAnsi="宋体" w:eastAsia="宋体" w:cs="Times New Roman"/>
                <w:sz w:val="24"/>
                <w:szCs w:val="24"/>
              </w:rPr>
            </w:pPr>
          </w:p>
        </w:tc>
      </w:tr>
      <w:tr w14:paraId="07299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3990" w:type="dxa"/>
            <w:gridSpan w:val="4"/>
            <w:vAlign w:val="center"/>
          </w:tcPr>
          <w:p w14:paraId="267206ED">
            <w:pPr>
              <w:snapToGrid w:val="0"/>
              <w:jc w:val="center"/>
              <w:rPr>
                <w:rFonts w:ascii="宋体" w:hAnsi="宋体" w:eastAsia="宋体" w:cs="Times New Roman"/>
                <w:sz w:val="24"/>
                <w:szCs w:val="24"/>
              </w:rPr>
            </w:pPr>
            <w:r>
              <w:rPr>
                <w:rFonts w:hint="eastAsia" w:ascii="宋体" w:hAnsi="宋体" w:eastAsia="宋体" w:cs="Times New Roman"/>
                <w:sz w:val="24"/>
                <w:szCs w:val="24"/>
              </w:rPr>
              <w:t>是否为《建设监理》理事会会员或武汉市工程建设全过程咨询与监理协会会员</w:t>
            </w:r>
          </w:p>
        </w:tc>
        <w:tc>
          <w:tcPr>
            <w:tcW w:w="4532" w:type="dxa"/>
            <w:gridSpan w:val="4"/>
            <w:vAlign w:val="center"/>
          </w:tcPr>
          <w:p w14:paraId="5244AD57">
            <w:pPr>
              <w:snapToGrid w:val="0"/>
              <w:jc w:val="center"/>
              <w:rPr>
                <w:rFonts w:ascii="宋体" w:hAnsi="宋体" w:eastAsia="宋体" w:cs="Times New Roman"/>
                <w:sz w:val="24"/>
                <w:szCs w:val="24"/>
              </w:rPr>
            </w:pPr>
            <w:r>
              <w:rPr>
                <w:rFonts w:hint="eastAsia" w:ascii="宋体" w:hAnsi="宋体" w:eastAsia="宋体" w:cs="Times New Roman"/>
                <w:sz w:val="24"/>
                <w:szCs w:val="24"/>
              </w:rPr>
              <w:t>□是</w:t>
            </w:r>
          </w:p>
          <w:p w14:paraId="44AA680E">
            <w:pPr>
              <w:snapToGrid w:val="0"/>
              <w:jc w:val="center"/>
              <w:rPr>
                <w:rFonts w:ascii="宋体" w:hAnsi="宋体" w:eastAsia="宋体" w:cs="Times New Roman"/>
                <w:sz w:val="24"/>
                <w:szCs w:val="24"/>
              </w:rPr>
            </w:pPr>
            <w:r>
              <w:rPr>
                <w:rFonts w:hint="eastAsia" w:ascii="宋体" w:hAnsi="宋体" w:eastAsia="宋体" w:cs="Times New Roman"/>
                <w:sz w:val="24"/>
                <w:szCs w:val="24"/>
              </w:rPr>
              <w:t>□否</w:t>
            </w:r>
          </w:p>
        </w:tc>
      </w:tr>
      <w:tr w14:paraId="5D6DC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0" w:type="auto"/>
            <w:vAlign w:val="center"/>
          </w:tcPr>
          <w:p w14:paraId="23EF8433">
            <w:pPr>
              <w:snapToGrid w:val="0"/>
              <w:jc w:val="center"/>
              <w:rPr>
                <w:rFonts w:ascii="宋体" w:hAnsi="宋体" w:eastAsia="宋体" w:cs="Times New Roman"/>
                <w:sz w:val="24"/>
                <w:szCs w:val="24"/>
              </w:rPr>
            </w:pPr>
            <w:r>
              <w:rPr>
                <w:rFonts w:hint="eastAsia" w:ascii="宋体" w:hAnsi="宋体" w:eastAsia="宋体" w:cs="Times New Roman"/>
                <w:sz w:val="24"/>
                <w:szCs w:val="24"/>
              </w:rPr>
              <w:t xml:space="preserve">地 </w:t>
            </w:r>
            <w:r>
              <w:rPr>
                <w:rFonts w:ascii="宋体" w:hAnsi="宋体" w:eastAsia="宋体" w:cs="Times New Roman"/>
                <w:sz w:val="24"/>
                <w:szCs w:val="24"/>
              </w:rPr>
              <w:t xml:space="preserve"> </w:t>
            </w:r>
            <w:r>
              <w:rPr>
                <w:rFonts w:hint="eastAsia" w:ascii="宋体" w:hAnsi="宋体" w:eastAsia="宋体" w:cs="Times New Roman"/>
                <w:sz w:val="24"/>
                <w:szCs w:val="24"/>
              </w:rPr>
              <w:t>址</w:t>
            </w:r>
          </w:p>
        </w:tc>
        <w:tc>
          <w:tcPr>
            <w:tcW w:w="2840" w:type="dxa"/>
            <w:gridSpan w:val="3"/>
            <w:vAlign w:val="center"/>
          </w:tcPr>
          <w:p w14:paraId="68605432">
            <w:pPr>
              <w:snapToGrid w:val="0"/>
              <w:jc w:val="center"/>
              <w:rPr>
                <w:rFonts w:ascii="宋体" w:hAnsi="宋体" w:eastAsia="宋体" w:cs="Times New Roman"/>
                <w:sz w:val="24"/>
                <w:szCs w:val="24"/>
              </w:rPr>
            </w:pPr>
          </w:p>
        </w:tc>
        <w:tc>
          <w:tcPr>
            <w:tcW w:w="1676" w:type="dxa"/>
            <w:gridSpan w:val="2"/>
            <w:vAlign w:val="center"/>
          </w:tcPr>
          <w:p w14:paraId="5DE425D7">
            <w:pPr>
              <w:snapToGrid w:val="0"/>
              <w:jc w:val="center"/>
              <w:rPr>
                <w:rFonts w:ascii="宋体" w:hAnsi="宋体" w:eastAsia="宋体" w:cs="Times New Roman"/>
                <w:sz w:val="24"/>
                <w:szCs w:val="24"/>
              </w:rPr>
            </w:pPr>
            <w:r>
              <w:rPr>
                <w:rFonts w:hint="eastAsia" w:ascii="宋体" w:hAnsi="宋体" w:eastAsia="宋体" w:cs="Times New Roman"/>
                <w:sz w:val="24"/>
                <w:szCs w:val="24"/>
              </w:rPr>
              <w:t>邮 箱</w:t>
            </w:r>
          </w:p>
        </w:tc>
        <w:tc>
          <w:tcPr>
            <w:tcW w:w="0" w:type="auto"/>
            <w:gridSpan w:val="2"/>
            <w:vAlign w:val="center"/>
          </w:tcPr>
          <w:p w14:paraId="06304342">
            <w:pPr>
              <w:snapToGrid w:val="0"/>
              <w:jc w:val="center"/>
              <w:rPr>
                <w:rFonts w:ascii="宋体" w:hAnsi="宋体" w:eastAsia="宋体" w:cs="Times New Roman"/>
                <w:sz w:val="24"/>
                <w:szCs w:val="24"/>
              </w:rPr>
            </w:pPr>
          </w:p>
        </w:tc>
      </w:tr>
      <w:tr w14:paraId="31582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0" w:type="auto"/>
            <w:vAlign w:val="center"/>
          </w:tcPr>
          <w:p w14:paraId="500454B7">
            <w:pPr>
              <w:snapToGrid w:val="0"/>
              <w:jc w:val="center"/>
              <w:rPr>
                <w:rFonts w:ascii="宋体" w:hAnsi="宋体" w:eastAsia="宋体" w:cs="Times New Roman"/>
                <w:sz w:val="24"/>
                <w:szCs w:val="24"/>
              </w:rPr>
            </w:pPr>
            <w:r>
              <w:rPr>
                <w:rFonts w:hint="eastAsia" w:ascii="宋体" w:hAnsi="宋体" w:eastAsia="宋体" w:cs="Times New Roman"/>
                <w:sz w:val="24"/>
                <w:szCs w:val="24"/>
              </w:rPr>
              <w:t>联系人</w:t>
            </w:r>
          </w:p>
        </w:tc>
        <w:tc>
          <w:tcPr>
            <w:tcW w:w="2840" w:type="dxa"/>
            <w:gridSpan w:val="3"/>
            <w:vAlign w:val="center"/>
          </w:tcPr>
          <w:p w14:paraId="0A58F895">
            <w:pPr>
              <w:snapToGrid w:val="0"/>
              <w:jc w:val="center"/>
              <w:rPr>
                <w:rFonts w:ascii="宋体" w:hAnsi="宋体" w:eastAsia="宋体" w:cs="Times New Roman"/>
                <w:sz w:val="24"/>
                <w:szCs w:val="24"/>
              </w:rPr>
            </w:pPr>
          </w:p>
        </w:tc>
        <w:tc>
          <w:tcPr>
            <w:tcW w:w="1676" w:type="dxa"/>
            <w:gridSpan w:val="2"/>
            <w:vAlign w:val="center"/>
          </w:tcPr>
          <w:p w14:paraId="29F25FFA">
            <w:pPr>
              <w:snapToGrid w:val="0"/>
              <w:jc w:val="center"/>
              <w:rPr>
                <w:rFonts w:ascii="宋体" w:hAnsi="宋体" w:eastAsia="宋体" w:cs="Times New Roman"/>
                <w:sz w:val="24"/>
                <w:szCs w:val="24"/>
              </w:rPr>
            </w:pPr>
            <w:r>
              <w:rPr>
                <w:rFonts w:hint="eastAsia" w:ascii="宋体" w:hAnsi="宋体" w:eastAsia="宋体" w:cs="Times New Roman"/>
                <w:sz w:val="24"/>
                <w:szCs w:val="24"/>
              </w:rPr>
              <w:t>手 机</w:t>
            </w:r>
          </w:p>
        </w:tc>
        <w:tc>
          <w:tcPr>
            <w:tcW w:w="0" w:type="auto"/>
            <w:gridSpan w:val="2"/>
            <w:vAlign w:val="center"/>
          </w:tcPr>
          <w:p w14:paraId="0E49B484">
            <w:pPr>
              <w:snapToGrid w:val="0"/>
              <w:jc w:val="center"/>
              <w:rPr>
                <w:rFonts w:ascii="宋体" w:hAnsi="宋体" w:eastAsia="宋体" w:cs="Times New Roman"/>
                <w:sz w:val="24"/>
                <w:szCs w:val="24"/>
              </w:rPr>
            </w:pPr>
          </w:p>
        </w:tc>
      </w:tr>
      <w:tr w14:paraId="6727F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0" w:type="auto"/>
            <w:vMerge w:val="restart"/>
            <w:vAlign w:val="center"/>
          </w:tcPr>
          <w:p w14:paraId="52E7340E">
            <w:pPr>
              <w:snapToGrid w:val="0"/>
              <w:jc w:val="center"/>
              <w:rPr>
                <w:rFonts w:ascii="宋体" w:hAnsi="宋体" w:eastAsia="宋体" w:cs="Times New Roman"/>
                <w:b/>
                <w:sz w:val="24"/>
                <w:szCs w:val="24"/>
              </w:rPr>
            </w:pPr>
            <w:r>
              <w:rPr>
                <w:rFonts w:hint="eastAsia" w:ascii="宋体" w:hAnsi="宋体" w:eastAsia="宋体" w:cs="Times New Roman"/>
                <w:b/>
                <w:sz w:val="24"/>
                <w:szCs w:val="24"/>
              </w:rPr>
              <w:t>参加活动人员姓名</w:t>
            </w:r>
          </w:p>
        </w:tc>
        <w:tc>
          <w:tcPr>
            <w:tcW w:w="0" w:type="auto"/>
            <w:gridSpan w:val="2"/>
            <w:vMerge w:val="restart"/>
            <w:vAlign w:val="center"/>
          </w:tcPr>
          <w:p w14:paraId="2381B70C">
            <w:pPr>
              <w:widowControl/>
              <w:snapToGrid w:val="0"/>
              <w:jc w:val="center"/>
              <w:rPr>
                <w:rFonts w:ascii="宋体" w:hAnsi="宋体" w:eastAsia="宋体" w:cs="Times New Roman"/>
                <w:b/>
                <w:sz w:val="24"/>
                <w:szCs w:val="24"/>
              </w:rPr>
            </w:pPr>
            <w:r>
              <w:rPr>
                <w:rFonts w:hint="eastAsia" w:ascii="宋体" w:hAnsi="宋体" w:eastAsia="宋体" w:cs="Times New Roman"/>
                <w:b/>
                <w:sz w:val="24"/>
                <w:szCs w:val="24"/>
              </w:rPr>
              <w:t>性</w:t>
            </w:r>
            <w:r>
              <w:rPr>
                <w:rFonts w:ascii="宋体" w:hAnsi="宋体" w:eastAsia="宋体" w:cs="Times New Roman"/>
                <w:b/>
                <w:sz w:val="24"/>
                <w:szCs w:val="24"/>
              </w:rPr>
              <w:t xml:space="preserve"> </w:t>
            </w:r>
            <w:r>
              <w:rPr>
                <w:rFonts w:hint="eastAsia" w:ascii="宋体" w:hAnsi="宋体" w:eastAsia="宋体" w:cs="Times New Roman"/>
                <w:b/>
                <w:sz w:val="24"/>
                <w:szCs w:val="24"/>
              </w:rPr>
              <w:t>别</w:t>
            </w:r>
          </w:p>
        </w:tc>
        <w:tc>
          <w:tcPr>
            <w:tcW w:w="2235" w:type="dxa"/>
            <w:vMerge w:val="restart"/>
            <w:vAlign w:val="center"/>
          </w:tcPr>
          <w:p w14:paraId="7A69AAEB">
            <w:pPr>
              <w:widowControl/>
              <w:snapToGrid w:val="0"/>
              <w:jc w:val="center"/>
              <w:rPr>
                <w:rFonts w:ascii="宋体" w:hAnsi="宋体" w:eastAsia="宋体" w:cs="Times New Roman"/>
                <w:b/>
                <w:sz w:val="24"/>
                <w:szCs w:val="24"/>
              </w:rPr>
            </w:pPr>
            <w:r>
              <w:rPr>
                <w:rFonts w:hint="eastAsia" w:ascii="宋体" w:hAnsi="宋体" w:eastAsia="宋体" w:cs="Times New Roman"/>
                <w:b/>
                <w:sz w:val="24"/>
                <w:szCs w:val="24"/>
              </w:rPr>
              <w:t>职务</w:t>
            </w:r>
          </w:p>
        </w:tc>
        <w:tc>
          <w:tcPr>
            <w:tcW w:w="1676" w:type="dxa"/>
            <w:gridSpan w:val="2"/>
            <w:vMerge w:val="restart"/>
            <w:vAlign w:val="center"/>
          </w:tcPr>
          <w:p w14:paraId="208F17EE">
            <w:pPr>
              <w:widowControl/>
              <w:snapToGrid w:val="0"/>
              <w:jc w:val="center"/>
              <w:rPr>
                <w:rFonts w:ascii="宋体" w:hAnsi="宋体" w:eastAsia="宋体" w:cs="Times New Roman"/>
                <w:b/>
                <w:sz w:val="24"/>
                <w:szCs w:val="24"/>
              </w:rPr>
            </w:pPr>
            <w:r>
              <w:rPr>
                <w:rFonts w:hint="eastAsia" w:ascii="宋体" w:hAnsi="宋体" w:eastAsia="宋体" w:cs="Times New Roman"/>
                <w:b/>
                <w:sz w:val="24"/>
                <w:szCs w:val="24"/>
              </w:rPr>
              <w:t>手机</w:t>
            </w:r>
          </w:p>
        </w:tc>
        <w:tc>
          <w:tcPr>
            <w:tcW w:w="0" w:type="auto"/>
            <w:gridSpan w:val="2"/>
            <w:vAlign w:val="center"/>
          </w:tcPr>
          <w:p w14:paraId="76EAF1FE">
            <w:pPr>
              <w:widowControl/>
              <w:snapToGrid w:val="0"/>
              <w:jc w:val="center"/>
              <w:rPr>
                <w:rFonts w:ascii="宋体" w:hAnsi="宋体" w:eastAsia="宋体" w:cs="Times New Roman"/>
                <w:b/>
                <w:sz w:val="24"/>
                <w:szCs w:val="24"/>
              </w:rPr>
            </w:pPr>
            <w:r>
              <w:rPr>
                <w:rFonts w:hint="eastAsia" w:ascii="宋体" w:hAnsi="宋体" w:eastAsia="宋体" w:cs="Times New Roman"/>
                <w:b/>
                <w:sz w:val="24"/>
                <w:szCs w:val="24"/>
              </w:rPr>
              <w:t>住宿标准种类</w:t>
            </w:r>
          </w:p>
          <w:p w14:paraId="5A6C6A4A">
            <w:pPr>
              <w:widowControl/>
              <w:snapToGrid w:val="0"/>
              <w:jc w:val="center"/>
              <w:rPr>
                <w:rFonts w:ascii="宋体" w:hAnsi="宋体" w:eastAsia="宋体" w:cs="Times New Roman"/>
                <w:b/>
                <w:sz w:val="24"/>
                <w:szCs w:val="24"/>
              </w:rPr>
            </w:pPr>
            <w:r>
              <w:rPr>
                <w:rFonts w:ascii="宋体" w:hAnsi="宋体" w:eastAsia="宋体" w:cs="Times New Roman"/>
                <w:b/>
                <w:sz w:val="24"/>
                <w:szCs w:val="24"/>
              </w:rPr>
              <w:t>10</w:t>
            </w:r>
            <w:r>
              <w:rPr>
                <w:rFonts w:hint="eastAsia" w:ascii="宋体" w:hAnsi="宋体" w:eastAsia="宋体" w:cs="Times New Roman"/>
                <w:b/>
                <w:sz w:val="24"/>
                <w:szCs w:val="24"/>
              </w:rPr>
              <w:t>月（ ）日入住-</w:t>
            </w:r>
          </w:p>
          <w:p w14:paraId="6E92AEA3">
            <w:pPr>
              <w:widowControl/>
              <w:snapToGrid w:val="0"/>
              <w:jc w:val="center"/>
              <w:rPr>
                <w:rFonts w:ascii="宋体" w:hAnsi="宋体" w:eastAsia="宋体" w:cs="Times New Roman"/>
                <w:b/>
                <w:sz w:val="24"/>
                <w:szCs w:val="24"/>
              </w:rPr>
            </w:pPr>
            <w:r>
              <w:rPr>
                <w:rFonts w:ascii="宋体" w:hAnsi="宋体" w:eastAsia="宋体" w:cs="Times New Roman"/>
                <w:b/>
                <w:sz w:val="24"/>
                <w:szCs w:val="24"/>
              </w:rPr>
              <w:t>10</w:t>
            </w:r>
            <w:r>
              <w:rPr>
                <w:rFonts w:hint="eastAsia" w:ascii="宋体" w:hAnsi="宋体" w:eastAsia="宋体" w:cs="Times New Roman"/>
                <w:b/>
                <w:sz w:val="24"/>
                <w:szCs w:val="24"/>
              </w:rPr>
              <w:t>月（ ）日离店</w:t>
            </w:r>
          </w:p>
        </w:tc>
      </w:tr>
      <w:tr w14:paraId="4B984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0" w:type="auto"/>
            <w:vMerge w:val="continue"/>
            <w:vAlign w:val="center"/>
          </w:tcPr>
          <w:p w14:paraId="40E28D95">
            <w:pPr>
              <w:keepNext/>
              <w:keepLines/>
              <w:snapToGrid w:val="0"/>
              <w:spacing w:before="340" w:after="330" w:line="578" w:lineRule="auto"/>
              <w:jc w:val="center"/>
              <w:rPr>
                <w:rFonts w:ascii="宋体" w:hAnsi="宋体" w:eastAsia="宋体" w:cs="Times New Roman"/>
                <w:b/>
                <w:sz w:val="24"/>
                <w:szCs w:val="24"/>
              </w:rPr>
            </w:pPr>
          </w:p>
        </w:tc>
        <w:tc>
          <w:tcPr>
            <w:tcW w:w="0" w:type="auto"/>
            <w:gridSpan w:val="2"/>
            <w:vMerge w:val="continue"/>
            <w:vAlign w:val="center"/>
          </w:tcPr>
          <w:p w14:paraId="0C93EC5C">
            <w:pPr>
              <w:keepNext/>
              <w:keepLines/>
              <w:widowControl/>
              <w:snapToGrid w:val="0"/>
              <w:spacing w:before="340" w:after="330" w:line="578" w:lineRule="auto"/>
              <w:jc w:val="center"/>
              <w:rPr>
                <w:rFonts w:ascii="宋体" w:hAnsi="宋体" w:eastAsia="宋体" w:cs="Times New Roman"/>
                <w:b/>
                <w:sz w:val="24"/>
                <w:szCs w:val="24"/>
              </w:rPr>
            </w:pPr>
          </w:p>
        </w:tc>
        <w:tc>
          <w:tcPr>
            <w:tcW w:w="2235" w:type="dxa"/>
            <w:vMerge w:val="continue"/>
            <w:vAlign w:val="center"/>
          </w:tcPr>
          <w:p w14:paraId="00BA706C">
            <w:pPr>
              <w:keepNext/>
              <w:keepLines/>
              <w:widowControl/>
              <w:snapToGrid w:val="0"/>
              <w:spacing w:before="340" w:after="330" w:line="578" w:lineRule="auto"/>
              <w:jc w:val="center"/>
              <w:rPr>
                <w:rFonts w:ascii="宋体" w:hAnsi="宋体" w:eastAsia="宋体" w:cs="Times New Roman"/>
                <w:b/>
                <w:sz w:val="24"/>
                <w:szCs w:val="24"/>
              </w:rPr>
            </w:pPr>
          </w:p>
        </w:tc>
        <w:tc>
          <w:tcPr>
            <w:tcW w:w="1676" w:type="dxa"/>
            <w:gridSpan w:val="2"/>
            <w:vMerge w:val="continue"/>
            <w:vAlign w:val="center"/>
          </w:tcPr>
          <w:p w14:paraId="268DB1C1">
            <w:pPr>
              <w:keepNext/>
              <w:keepLines/>
              <w:widowControl/>
              <w:snapToGrid w:val="0"/>
              <w:spacing w:before="340" w:after="330" w:line="578" w:lineRule="auto"/>
              <w:jc w:val="center"/>
              <w:rPr>
                <w:rFonts w:ascii="宋体" w:hAnsi="宋体" w:eastAsia="宋体" w:cs="Times New Roman"/>
                <w:b/>
                <w:sz w:val="24"/>
                <w:szCs w:val="24"/>
              </w:rPr>
            </w:pPr>
          </w:p>
        </w:tc>
        <w:tc>
          <w:tcPr>
            <w:tcW w:w="0" w:type="auto"/>
            <w:vAlign w:val="center"/>
          </w:tcPr>
          <w:p w14:paraId="75401F7D">
            <w:pPr>
              <w:snapToGrid w:val="0"/>
              <w:jc w:val="center"/>
              <w:rPr>
                <w:rFonts w:ascii="宋体" w:hAnsi="宋体" w:eastAsia="宋体" w:cs="Times New Roman"/>
                <w:b/>
                <w:sz w:val="24"/>
                <w:szCs w:val="24"/>
              </w:rPr>
            </w:pPr>
            <w:r>
              <w:rPr>
                <w:rFonts w:ascii="宋体" w:hAnsi="宋体" w:eastAsia="宋体" w:cs="Times New Roman"/>
                <w:b/>
                <w:sz w:val="24"/>
                <w:szCs w:val="24"/>
              </w:rPr>
              <w:t>1/2标房</w:t>
            </w:r>
          </w:p>
        </w:tc>
        <w:tc>
          <w:tcPr>
            <w:tcW w:w="0" w:type="auto"/>
            <w:vAlign w:val="center"/>
          </w:tcPr>
          <w:p w14:paraId="51BCE521">
            <w:pPr>
              <w:snapToGrid w:val="0"/>
              <w:jc w:val="center"/>
              <w:rPr>
                <w:rFonts w:ascii="宋体" w:hAnsi="宋体" w:eastAsia="宋体" w:cs="Times New Roman"/>
                <w:b/>
                <w:sz w:val="24"/>
                <w:szCs w:val="24"/>
              </w:rPr>
            </w:pPr>
            <w:r>
              <w:rPr>
                <w:rFonts w:hint="eastAsia" w:ascii="宋体" w:hAnsi="宋体" w:eastAsia="宋体" w:cs="Times New Roman"/>
                <w:b/>
                <w:sz w:val="24"/>
                <w:szCs w:val="24"/>
              </w:rPr>
              <w:t>单人房</w:t>
            </w:r>
          </w:p>
        </w:tc>
      </w:tr>
      <w:tr w14:paraId="4D63C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0" w:type="auto"/>
            <w:vAlign w:val="center"/>
          </w:tcPr>
          <w:p w14:paraId="3F10D88E">
            <w:pPr>
              <w:snapToGrid w:val="0"/>
              <w:jc w:val="center"/>
              <w:rPr>
                <w:rFonts w:ascii="宋体" w:hAnsi="宋体" w:eastAsia="宋体" w:cs="Times New Roman"/>
                <w:sz w:val="24"/>
                <w:szCs w:val="24"/>
              </w:rPr>
            </w:pPr>
          </w:p>
        </w:tc>
        <w:tc>
          <w:tcPr>
            <w:tcW w:w="0" w:type="auto"/>
            <w:gridSpan w:val="2"/>
            <w:vAlign w:val="center"/>
          </w:tcPr>
          <w:p w14:paraId="25A16B63">
            <w:pPr>
              <w:snapToGrid w:val="0"/>
              <w:jc w:val="center"/>
              <w:rPr>
                <w:rFonts w:ascii="宋体" w:hAnsi="宋体" w:eastAsia="宋体" w:cs="Times New Roman"/>
                <w:szCs w:val="21"/>
              </w:rPr>
            </w:pPr>
          </w:p>
        </w:tc>
        <w:tc>
          <w:tcPr>
            <w:tcW w:w="2235" w:type="dxa"/>
            <w:vAlign w:val="center"/>
          </w:tcPr>
          <w:p w14:paraId="1613C06C">
            <w:pPr>
              <w:snapToGrid w:val="0"/>
              <w:jc w:val="center"/>
              <w:rPr>
                <w:rFonts w:ascii="宋体" w:hAnsi="宋体" w:eastAsia="宋体" w:cs="Times New Roman"/>
                <w:szCs w:val="21"/>
              </w:rPr>
            </w:pPr>
          </w:p>
        </w:tc>
        <w:tc>
          <w:tcPr>
            <w:tcW w:w="1676" w:type="dxa"/>
            <w:gridSpan w:val="2"/>
            <w:vAlign w:val="center"/>
          </w:tcPr>
          <w:p w14:paraId="18075365">
            <w:pPr>
              <w:snapToGrid w:val="0"/>
              <w:jc w:val="center"/>
              <w:rPr>
                <w:rFonts w:ascii="宋体" w:hAnsi="宋体" w:eastAsia="宋体" w:cs="Times New Roman"/>
                <w:szCs w:val="21"/>
              </w:rPr>
            </w:pPr>
          </w:p>
        </w:tc>
        <w:tc>
          <w:tcPr>
            <w:tcW w:w="0" w:type="auto"/>
            <w:vAlign w:val="center"/>
          </w:tcPr>
          <w:p w14:paraId="02FEC774">
            <w:pPr>
              <w:snapToGrid w:val="0"/>
              <w:jc w:val="center"/>
              <w:rPr>
                <w:rFonts w:ascii="宋体" w:hAnsi="宋体" w:eastAsia="宋体" w:cs="Times New Roman"/>
                <w:szCs w:val="21"/>
              </w:rPr>
            </w:pPr>
            <w:r>
              <w:rPr>
                <w:rFonts w:hint="eastAsia" w:ascii="宋体" w:hAnsi="宋体" w:eastAsia="宋体" w:cs="Times New Roman"/>
                <w:szCs w:val="21"/>
              </w:rPr>
              <w:t>□</w:t>
            </w:r>
          </w:p>
        </w:tc>
        <w:tc>
          <w:tcPr>
            <w:tcW w:w="0" w:type="auto"/>
            <w:vAlign w:val="center"/>
          </w:tcPr>
          <w:p w14:paraId="09B116A9">
            <w:pPr>
              <w:snapToGrid w:val="0"/>
              <w:jc w:val="center"/>
              <w:rPr>
                <w:rFonts w:ascii="宋体" w:hAnsi="宋体" w:eastAsia="宋体" w:cs="Times New Roman"/>
                <w:szCs w:val="21"/>
              </w:rPr>
            </w:pPr>
            <w:r>
              <w:rPr>
                <w:rFonts w:hint="eastAsia" w:ascii="宋体" w:hAnsi="宋体" w:eastAsia="宋体" w:cs="Times New Roman"/>
                <w:szCs w:val="21"/>
              </w:rPr>
              <w:t>□</w:t>
            </w:r>
          </w:p>
        </w:tc>
      </w:tr>
      <w:tr w14:paraId="27C69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vAlign w:val="center"/>
          </w:tcPr>
          <w:p w14:paraId="02749D14">
            <w:pPr>
              <w:snapToGrid w:val="0"/>
              <w:jc w:val="center"/>
              <w:rPr>
                <w:rFonts w:ascii="宋体" w:hAnsi="宋体" w:eastAsia="宋体" w:cs="Times New Roman"/>
                <w:sz w:val="24"/>
                <w:szCs w:val="24"/>
              </w:rPr>
            </w:pPr>
          </w:p>
        </w:tc>
        <w:tc>
          <w:tcPr>
            <w:tcW w:w="0" w:type="auto"/>
            <w:gridSpan w:val="2"/>
            <w:vAlign w:val="center"/>
          </w:tcPr>
          <w:p w14:paraId="73342FE4">
            <w:pPr>
              <w:snapToGrid w:val="0"/>
              <w:jc w:val="center"/>
              <w:rPr>
                <w:rFonts w:ascii="宋体" w:hAnsi="宋体" w:eastAsia="宋体" w:cs="Times New Roman"/>
                <w:szCs w:val="21"/>
              </w:rPr>
            </w:pPr>
          </w:p>
        </w:tc>
        <w:tc>
          <w:tcPr>
            <w:tcW w:w="2235" w:type="dxa"/>
            <w:vAlign w:val="center"/>
          </w:tcPr>
          <w:p w14:paraId="29CE6B0D">
            <w:pPr>
              <w:snapToGrid w:val="0"/>
              <w:jc w:val="center"/>
              <w:rPr>
                <w:rFonts w:ascii="宋体" w:hAnsi="宋体" w:eastAsia="宋体" w:cs="Times New Roman"/>
                <w:szCs w:val="21"/>
              </w:rPr>
            </w:pPr>
          </w:p>
        </w:tc>
        <w:tc>
          <w:tcPr>
            <w:tcW w:w="1676" w:type="dxa"/>
            <w:gridSpan w:val="2"/>
            <w:vAlign w:val="center"/>
          </w:tcPr>
          <w:p w14:paraId="0139DDC5">
            <w:pPr>
              <w:snapToGrid w:val="0"/>
              <w:jc w:val="center"/>
              <w:rPr>
                <w:rFonts w:ascii="宋体" w:hAnsi="宋体" w:eastAsia="宋体" w:cs="Times New Roman"/>
                <w:szCs w:val="21"/>
              </w:rPr>
            </w:pPr>
          </w:p>
        </w:tc>
        <w:tc>
          <w:tcPr>
            <w:tcW w:w="0" w:type="auto"/>
            <w:vAlign w:val="center"/>
          </w:tcPr>
          <w:p w14:paraId="6CB19F53">
            <w:pPr>
              <w:snapToGrid w:val="0"/>
              <w:jc w:val="center"/>
              <w:rPr>
                <w:rFonts w:ascii="宋体" w:hAnsi="宋体" w:eastAsia="宋体" w:cs="Times New Roman"/>
                <w:szCs w:val="21"/>
              </w:rPr>
            </w:pPr>
            <w:r>
              <w:rPr>
                <w:rFonts w:hint="eastAsia" w:ascii="宋体" w:hAnsi="宋体" w:eastAsia="宋体" w:cs="Times New Roman"/>
                <w:szCs w:val="21"/>
              </w:rPr>
              <w:t>□</w:t>
            </w:r>
          </w:p>
        </w:tc>
        <w:tc>
          <w:tcPr>
            <w:tcW w:w="0" w:type="auto"/>
            <w:vAlign w:val="center"/>
          </w:tcPr>
          <w:p w14:paraId="45E5B730">
            <w:pPr>
              <w:snapToGrid w:val="0"/>
              <w:jc w:val="center"/>
              <w:rPr>
                <w:rFonts w:ascii="宋体" w:hAnsi="宋体" w:eastAsia="宋体" w:cs="Times New Roman"/>
                <w:szCs w:val="21"/>
              </w:rPr>
            </w:pPr>
            <w:r>
              <w:rPr>
                <w:rFonts w:hint="eastAsia" w:ascii="宋体" w:hAnsi="宋体" w:eastAsia="宋体" w:cs="Times New Roman"/>
                <w:szCs w:val="21"/>
              </w:rPr>
              <w:t>□</w:t>
            </w:r>
          </w:p>
        </w:tc>
      </w:tr>
      <w:tr w14:paraId="1E743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0" w:type="auto"/>
            <w:vAlign w:val="center"/>
          </w:tcPr>
          <w:p w14:paraId="21B1310E">
            <w:pPr>
              <w:snapToGrid w:val="0"/>
              <w:jc w:val="center"/>
              <w:rPr>
                <w:rFonts w:ascii="宋体" w:hAnsi="宋体" w:eastAsia="宋体" w:cs="Times New Roman"/>
                <w:sz w:val="24"/>
                <w:szCs w:val="24"/>
              </w:rPr>
            </w:pPr>
          </w:p>
        </w:tc>
        <w:tc>
          <w:tcPr>
            <w:tcW w:w="0" w:type="auto"/>
            <w:gridSpan w:val="2"/>
            <w:vAlign w:val="center"/>
          </w:tcPr>
          <w:p w14:paraId="1AEFBAFE">
            <w:pPr>
              <w:snapToGrid w:val="0"/>
              <w:jc w:val="center"/>
              <w:rPr>
                <w:rFonts w:ascii="宋体" w:hAnsi="宋体" w:eastAsia="宋体" w:cs="Times New Roman"/>
                <w:szCs w:val="21"/>
              </w:rPr>
            </w:pPr>
          </w:p>
        </w:tc>
        <w:tc>
          <w:tcPr>
            <w:tcW w:w="2235" w:type="dxa"/>
            <w:vAlign w:val="center"/>
          </w:tcPr>
          <w:p w14:paraId="021DDC16">
            <w:pPr>
              <w:snapToGrid w:val="0"/>
              <w:jc w:val="center"/>
              <w:rPr>
                <w:rFonts w:ascii="宋体" w:hAnsi="宋体" w:eastAsia="宋体" w:cs="Times New Roman"/>
                <w:szCs w:val="21"/>
              </w:rPr>
            </w:pPr>
          </w:p>
        </w:tc>
        <w:tc>
          <w:tcPr>
            <w:tcW w:w="1676" w:type="dxa"/>
            <w:gridSpan w:val="2"/>
            <w:vAlign w:val="center"/>
          </w:tcPr>
          <w:p w14:paraId="7843CDD1">
            <w:pPr>
              <w:snapToGrid w:val="0"/>
              <w:jc w:val="center"/>
              <w:rPr>
                <w:rFonts w:ascii="宋体" w:hAnsi="宋体" w:eastAsia="宋体" w:cs="Times New Roman"/>
                <w:szCs w:val="21"/>
              </w:rPr>
            </w:pPr>
          </w:p>
        </w:tc>
        <w:tc>
          <w:tcPr>
            <w:tcW w:w="0" w:type="auto"/>
            <w:vAlign w:val="center"/>
          </w:tcPr>
          <w:p w14:paraId="1E16DB2E">
            <w:pPr>
              <w:snapToGrid w:val="0"/>
              <w:jc w:val="center"/>
              <w:rPr>
                <w:rFonts w:ascii="宋体" w:hAnsi="宋体" w:eastAsia="宋体" w:cs="Times New Roman"/>
                <w:szCs w:val="21"/>
              </w:rPr>
            </w:pPr>
            <w:r>
              <w:rPr>
                <w:rFonts w:hint="eastAsia" w:ascii="宋体" w:hAnsi="宋体" w:eastAsia="宋体" w:cs="Times New Roman"/>
                <w:szCs w:val="21"/>
              </w:rPr>
              <w:t>□</w:t>
            </w:r>
          </w:p>
        </w:tc>
        <w:tc>
          <w:tcPr>
            <w:tcW w:w="0" w:type="auto"/>
            <w:vAlign w:val="center"/>
          </w:tcPr>
          <w:p w14:paraId="36058E70">
            <w:pPr>
              <w:snapToGrid w:val="0"/>
              <w:jc w:val="center"/>
              <w:rPr>
                <w:rFonts w:ascii="宋体" w:hAnsi="宋体" w:eastAsia="宋体" w:cs="Times New Roman"/>
                <w:szCs w:val="21"/>
              </w:rPr>
            </w:pPr>
            <w:r>
              <w:rPr>
                <w:rFonts w:hint="eastAsia" w:ascii="宋体" w:hAnsi="宋体" w:eastAsia="宋体" w:cs="Times New Roman"/>
                <w:szCs w:val="21"/>
              </w:rPr>
              <w:t>□</w:t>
            </w:r>
          </w:p>
        </w:tc>
      </w:tr>
      <w:tr w14:paraId="59BA4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0" w:type="auto"/>
            <w:vAlign w:val="center"/>
          </w:tcPr>
          <w:p w14:paraId="0B10913C">
            <w:pPr>
              <w:snapToGrid w:val="0"/>
              <w:jc w:val="center"/>
              <w:rPr>
                <w:rFonts w:ascii="宋体" w:hAnsi="宋体" w:eastAsia="宋体" w:cs="Times New Roman"/>
                <w:sz w:val="24"/>
                <w:szCs w:val="24"/>
              </w:rPr>
            </w:pPr>
          </w:p>
        </w:tc>
        <w:tc>
          <w:tcPr>
            <w:tcW w:w="0" w:type="auto"/>
            <w:gridSpan w:val="2"/>
            <w:vAlign w:val="center"/>
          </w:tcPr>
          <w:p w14:paraId="2B7D86D4">
            <w:pPr>
              <w:snapToGrid w:val="0"/>
              <w:jc w:val="center"/>
              <w:rPr>
                <w:rFonts w:ascii="宋体" w:hAnsi="宋体" w:eastAsia="宋体" w:cs="Times New Roman"/>
                <w:szCs w:val="21"/>
              </w:rPr>
            </w:pPr>
          </w:p>
        </w:tc>
        <w:tc>
          <w:tcPr>
            <w:tcW w:w="2235" w:type="dxa"/>
            <w:vAlign w:val="center"/>
          </w:tcPr>
          <w:p w14:paraId="6FB4E620">
            <w:pPr>
              <w:snapToGrid w:val="0"/>
              <w:jc w:val="center"/>
              <w:rPr>
                <w:rFonts w:ascii="宋体" w:hAnsi="宋体" w:eastAsia="宋体" w:cs="Times New Roman"/>
                <w:szCs w:val="21"/>
              </w:rPr>
            </w:pPr>
          </w:p>
        </w:tc>
        <w:tc>
          <w:tcPr>
            <w:tcW w:w="1676" w:type="dxa"/>
            <w:gridSpan w:val="2"/>
            <w:vAlign w:val="center"/>
          </w:tcPr>
          <w:p w14:paraId="4AFC3A4C">
            <w:pPr>
              <w:snapToGrid w:val="0"/>
              <w:jc w:val="center"/>
              <w:rPr>
                <w:rFonts w:ascii="宋体" w:hAnsi="宋体" w:eastAsia="宋体" w:cs="Times New Roman"/>
                <w:szCs w:val="21"/>
              </w:rPr>
            </w:pPr>
          </w:p>
        </w:tc>
        <w:tc>
          <w:tcPr>
            <w:tcW w:w="0" w:type="auto"/>
            <w:vAlign w:val="center"/>
          </w:tcPr>
          <w:p w14:paraId="34BE8071">
            <w:pPr>
              <w:snapToGrid w:val="0"/>
              <w:jc w:val="center"/>
              <w:rPr>
                <w:rFonts w:ascii="宋体" w:hAnsi="宋体" w:eastAsia="宋体" w:cs="Times New Roman"/>
                <w:szCs w:val="21"/>
              </w:rPr>
            </w:pPr>
          </w:p>
        </w:tc>
        <w:tc>
          <w:tcPr>
            <w:tcW w:w="0" w:type="auto"/>
            <w:vAlign w:val="center"/>
          </w:tcPr>
          <w:p w14:paraId="4B2179B2">
            <w:pPr>
              <w:snapToGrid w:val="0"/>
              <w:jc w:val="center"/>
              <w:rPr>
                <w:rFonts w:ascii="宋体" w:hAnsi="宋体" w:eastAsia="宋体" w:cs="Times New Roman"/>
                <w:szCs w:val="21"/>
              </w:rPr>
            </w:pPr>
          </w:p>
        </w:tc>
      </w:tr>
      <w:tr w14:paraId="58529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0" w:type="auto"/>
            <w:vAlign w:val="center"/>
          </w:tcPr>
          <w:p w14:paraId="7D2C22C2">
            <w:pPr>
              <w:snapToGrid w:val="0"/>
              <w:jc w:val="center"/>
              <w:rPr>
                <w:rFonts w:ascii="宋体" w:hAnsi="宋体" w:eastAsia="宋体" w:cs="Times New Roman"/>
                <w:sz w:val="24"/>
                <w:szCs w:val="24"/>
              </w:rPr>
            </w:pPr>
          </w:p>
        </w:tc>
        <w:tc>
          <w:tcPr>
            <w:tcW w:w="0" w:type="auto"/>
            <w:gridSpan w:val="2"/>
            <w:vAlign w:val="center"/>
          </w:tcPr>
          <w:p w14:paraId="130C8AC4">
            <w:pPr>
              <w:snapToGrid w:val="0"/>
              <w:jc w:val="center"/>
              <w:rPr>
                <w:rFonts w:ascii="宋体" w:hAnsi="宋体" w:eastAsia="宋体" w:cs="Times New Roman"/>
                <w:szCs w:val="21"/>
              </w:rPr>
            </w:pPr>
          </w:p>
        </w:tc>
        <w:tc>
          <w:tcPr>
            <w:tcW w:w="2235" w:type="dxa"/>
            <w:vAlign w:val="center"/>
          </w:tcPr>
          <w:p w14:paraId="46D6E2D3">
            <w:pPr>
              <w:snapToGrid w:val="0"/>
              <w:jc w:val="center"/>
              <w:rPr>
                <w:rFonts w:ascii="宋体" w:hAnsi="宋体" w:eastAsia="宋体" w:cs="Times New Roman"/>
                <w:szCs w:val="21"/>
              </w:rPr>
            </w:pPr>
          </w:p>
        </w:tc>
        <w:tc>
          <w:tcPr>
            <w:tcW w:w="1676" w:type="dxa"/>
            <w:gridSpan w:val="2"/>
            <w:vAlign w:val="center"/>
          </w:tcPr>
          <w:p w14:paraId="49EB74C2">
            <w:pPr>
              <w:snapToGrid w:val="0"/>
              <w:jc w:val="center"/>
              <w:rPr>
                <w:rFonts w:ascii="宋体" w:hAnsi="宋体" w:eastAsia="宋体" w:cs="Times New Roman"/>
                <w:szCs w:val="21"/>
              </w:rPr>
            </w:pPr>
          </w:p>
        </w:tc>
        <w:tc>
          <w:tcPr>
            <w:tcW w:w="0" w:type="auto"/>
            <w:vAlign w:val="center"/>
          </w:tcPr>
          <w:p w14:paraId="6CF1F3C0">
            <w:pPr>
              <w:snapToGrid w:val="0"/>
              <w:jc w:val="center"/>
              <w:rPr>
                <w:rFonts w:ascii="宋体" w:hAnsi="宋体" w:eastAsia="宋体" w:cs="Times New Roman"/>
                <w:szCs w:val="21"/>
              </w:rPr>
            </w:pPr>
          </w:p>
        </w:tc>
        <w:tc>
          <w:tcPr>
            <w:tcW w:w="0" w:type="auto"/>
            <w:vAlign w:val="center"/>
          </w:tcPr>
          <w:p w14:paraId="709EA2FA">
            <w:pPr>
              <w:snapToGrid w:val="0"/>
              <w:jc w:val="center"/>
              <w:rPr>
                <w:rFonts w:ascii="宋体" w:hAnsi="宋体" w:eastAsia="宋体" w:cs="Times New Roman"/>
                <w:szCs w:val="21"/>
              </w:rPr>
            </w:pPr>
          </w:p>
        </w:tc>
      </w:tr>
      <w:tr w14:paraId="0CB47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jc w:val="center"/>
        </w:trPr>
        <w:tc>
          <w:tcPr>
            <w:tcW w:w="0" w:type="auto"/>
            <w:gridSpan w:val="3"/>
            <w:vAlign w:val="center"/>
          </w:tcPr>
          <w:p w14:paraId="55A402CF">
            <w:pPr>
              <w:snapToGrid w:val="0"/>
              <w:jc w:val="center"/>
              <w:rPr>
                <w:rFonts w:ascii="宋体" w:hAnsi="宋体" w:eastAsia="宋体" w:cs="Times New Roman"/>
                <w:b/>
                <w:sz w:val="24"/>
                <w:szCs w:val="24"/>
              </w:rPr>
            </w:pPr>
            <w:r>
              <w:rPr>
                <w:rFonts w:hint="eastAsia" w:ascii="宋体" w:hAnsi="宋体" w:eastAsia="宋体" w:cs="Times New Roman"/>
                <w:b/>
                <w:sz w:val="24"/>
                <w:szCs w:val="24"/>
              </w:rPr>
              <w:t>会务费</w:t>
            </w:r>
          </w:p>
          <w:p w14:paraId="2E4A4242">
            <w:pPr>
              <w:snapToGrid w:val="0"/>
              <w:jc w:val="center"/>
              <w:rPr>
                <w:rFonts w:ascii="宋体" w:hAnsi="宋体" w:eastAsia="宋体" w:cs="Times New Roman"/>
                <w:b/>
                <w:sz w:val="24"/>
                <w:szCs w:val="24"/>
              </w:rPr>
            </w:pPr>
            <w:r>
              <w:rPr>
                <w:rFonts w:hint="eastAsia" w:ascii="宋体" w:hAnsi="宋体" w:eastAsia="宋体" w:cs="Times New Roman"/>
                <w:b/>
                <w:sz w:val="24"/>
                <w:szCs w:val="24"/>
              </w:rPr>
              <w:t>付款方式</w:t>
            </w:r>
          </w:p>
        </w:tc>
        <w:tc>
          <w:tcPr>
            <w:tcW w:w="0" w:type="auto"/>
            <w:gridSpan w:val="2"/>
            <w:vAlign w:val="center"/>
          </w:tcPr>
          <w:p w14:paraId="032FC5EF">
            <w:pPr>
              <w:snapToGrid w:val="0"/>
              <w:rPr>
                <w:rFonts w:ascii="宋体" w:hAnsi="宋体" w:eastAsia="宋体" w:cs="Times New Roman"/>
                <w:szCs w:val="21"/>
              </w:rPr>
            </w:pPr>
            <w:r>
              <w:rPr>
                <w:rFonts w:hint="eastAsia" w:ascii="宋体" w:hAnsi="宋体" w:eastAsia="宋体" w:cs="Times New Roman"/>
                <w:szCs w:val="21"/>
              </w:rPr>
              <w:t>◎银行转账</w:t>
            </w:r>
          </w:p>
          <w:p w14:paraId="36D5AE4A">
            <w:pPr>
              <w:tabs>
                <w:tab w:val="left" w:pos="746"/>
              </w:tabs>
              <w:snapToGrid w:val="0"/>
              <w:rPr>
                <w:rFonts w:ascii="宋体" w:hAnsi="宋体" w:eastAsia="宋体" w:cs="Times New Roman"/>
                <w:szCs w:val="21"/>
              </w:rPr>
            </w:pPr>
            <w:r>
              <w:rPr>
                <w:rFonts w:hint="eastAsia" w:ascii="宋体" w:hAnsi="宋体" w:eastAsia="宋体" w:cs="Times New Roman"/>
                <w:szCs w:val="21"/>
              </w:rPr>
              <w:t>户名：上海建科文化传媒有限公司</w:t>
            </w:r>
          </w:p>
          <w:p w14:paraId="535F4B79">
            <w:pPr>
              <w:tabs>
                <w:tab w:val="left" w:pos="746"/>
              </w:tabs>
              <w:snapToGrid w:val="0"/>
              <w:rPr>
                <w:rFonts w:ascii="宋体" w:hAnsi="宋体" w:eastAsia="宋体" w:cs="Times New Roman"/>
                <w:szCs w:val="21"/>
              </w:rPr>
            </w:pPr>
            <w:r>
              <w:rPr>
                <w:rFonts w:hint="eastAsia" w:ascii="宋体" w:hAnsi="宋体" w:eastAsia="宋体" w:cs="Times New Roman"/>
                <w:szCs w:val="21"/>
              </w:rPr>
              <w:t>开户行：招商银行上海分行徐家汇支行</w:t>
            </w:r>
          </w:p>
          <w:p w14:paraId="7440D72D">
            <w:pPr>
              <w:snapToGrid w:val="0"/>
              <w:rPr>
                <w:rFonts w:ascii="宋体" w:hAnsi="宋体" w:eastAsia="宋体" w:cs="Times New Roman"/>
                <w:szCs w:val="21"/>
              </w:rPr>
            </w:pPr>
            <w:r>
              <w:rPr>
                <w:rFonts w:hint="eastAsia" w:ascii="宋体" w:hAnsi="宋体" w:eastAsia="宋体" w:cs="Times New Roman"/>
                <w:szCs w:val="21"/>
              </w:rPr>
              <w:t>账号：</w:t>
            </w:r>
            <w:r>
              <w:rPr>
                <w:rFonts w:ascii="宋体" w:hAnsi="宋体" w:eastAsia="宋体" w:cs="Times New Roman"/>
                <w:szCs w:val="21"/>
              </w:rPr>
              <w:t>121926192710203</w:t>
            </w:r>
          </w:p>
          <w:p w14:paraId="317C268C">
            <w:pPr>
              <w:snapToGrid w:val="0"/>
              <w:rPr>
                <w:rFonts w:ascii="宋体" w:hAnsi="宋体" w:eastAsia="宋体" w:cs="Times New Roman"/>
                <w:szCs w:val="21"/>
              </w:rPr>
            </w:pPr>
          </w:p>
          <w:p w14:paraId="06DC04F1">
            <w:pPr>
              <w:snapToGrid w:val="0"/>
              <w:rPr>
                <w:rFonts w:ascii="宋体" w:hAnsi="宋体" w:eastAsia="宋体" w:cs="Times New Roman"/>
                <w:szCs w:val="21"/>
              </w:rPr>
            </w:pPr>
            <w:r>
              <w:rPr>
                <w:rFonts w:hint="eastAsia" w:ascii="宋体" w:hAnsi="宋体" w:eastAsia="宋体" w:cs="Times New Roman"/>
                <w:szCs w:val="21"/>
              </w:rPr>
              <w:t>汇款日期：</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p>
        </w:tc>
        <w:tc>
          <w:tcPr>
            <w:tcW w:w="0" w:type="auto"/>
            <w:gridSpan w:val="3"/>
            <w:vAlign w:val="center"/>
          </w:tcPr>
          <w:p w14:paraId="1095AE92">
            <w:pPr>
              <w:snapToGrid w:val="0"/>
              <w:jc w:val="left"/>
              <w:rPr>
                <w:rFonts w:ascii="宋体" w:hAnsi="宋体" w:eastAsia="宋体" w:cs="Times New Roman"/>
                <w:szCs w:val="21"/>
              </w:rPr>
            </w:pPr>
            <w:r>
              <w:rPr>
                <w:rFonts w:hint="eastAsia" w:ascii="宋体" w:hAnsi="宋体" w:eastAsia="宋体" w:cs="Times New Roman"/>
                <w:szCs w:val="21"/>
              </w:rPr>
              <w:t>增值税开票信息：</w:t>
            </w:r>
          </w:p>
          <w:p w14:paraId="626E8B9C">
            <w:pPr>
              <w:snapToGrid w:val="0"/>
              <w:jc w:val="left"/>
              <w:rPr>
                <w:rFonts w:ascii="宋体" w:hAnsi="宋体" w:eastAsia="宋体" w:cs="Times New Roman"/>
                <w:szCs w:val="21"/>
              </w:rPr>
            </w:pPr>
          </w:p>
          <w:p w14:paraId="32182EE2">
            <w:pPr>
              <w:snapToGrid w:val="0"/>
              <w:jc w:val="left"/>
              <w:rPr>
                <w:rFonts w:ascii="宋体" w:hAnsi="宋体" w:eastAsia="宋体" w:cs="Times New Roman"/>
                <w:szCs w:val="21"/>
              </w:rPr>
            </w:pPr>
          </w:p>
          <w:p w14:paraId="090EEFBD">
            <w:pPr>
              <w:snapToGrid w:val="0"/>
              <w:jc w:val="left"/>
              <w:rPr>
                <w:rFonts w:ascii="宋体" w:hAnsi="宋体" w:eastAsia="宋体" w:cs="Times New Roman"/>
                <w:szCs w:val="21"/>
              </w:rPr>
            </w:pPr>
          </w:p>
          <w:p w14:paraId="36EB24BF">
            <w:pPr>
              <w:snapToGrid w:val="0"/>
              <w:jc w:val="left"/>
              <w:rPr>
                <w:rFonts w:ascii="宋体" w:hAnsi="宋体" w:eastAsia="宋体" w:cs="Times New Roman"/>
                <w:szCs w:val="21"/>
              </w:rPr>
            </w:pPr>
          </w:p>
          <w:p w14:paraId="207CDB7A">
            <w:pPr>
              <w:snapToGrid w:val="0"/>
              <w:jc w:val="left"/>
              <w:rPr>
                <w:rFonts w:ascii="宋体" w:hAnsi="宋体" w:eastAsia="宋体" w:cs="Times New Roman"/>
                <w:szCs w:val="21"/>
              </w:rPr>
            </w:pPr>
          </w:p>
          <w:p w14:paraId="6D4BAAE4">
            <w:pPr>
              <w:snapToGrid w:val="0"/>
              <w:jc w:val="left"/>
              <w:rPr>
                <w:rFonts w:ascii="宋体" w:hAnsi="宋体" w:eastAsia="宋体" w:cs="Times New Roman"/>
                <w:szCs w:val="21"/>
              </w:rPr>
            </w:pPr>
          </w:p>
          <w:p w14:paraId="0B01D589">
            <w:pPr>
              <w:snapToGrid w:val="0"/>
              <w:jc w:val="left"/>
              <w:rPr>
                <w:rFonts w:ascii="宋体" w:hAnsi="宋体" w:eastAsia="宋体" w:cs="Times New Roman"/>
                <w:szCs w:val="21"/>
              </w:rPr>
            </w:pPr>
          </w:p>
        </w:tc>
      </w:tr>
      <w:tr w14:paraId="596D0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0" w:type="auto"/>
            <w:gridSpan w:val="2"/>
            <w:vAlign w:val="center"/>
          </w:tcPr>
          <w:p w14:paraId="3A7203F2">
            <w:pPr>
              <w:snapToGrid w:val="0"/>
              <w:jc w:val="center"/>
              <w:rPr>
                <w:rFonts w:ascii="宋体" w:hAnsi="宋体" w:eastAsia="宋体" w:cs="Times New Roman"/>
                <w:b/>
                <w:sz w:val="24"/>
                <w:szCs w:val="24"/>
              </w:rPr>
            </w:pPr>
            <w:r>
              <w:rPr>
                <w:rFonts w:hint="eastAsia" w:ascii="宋体" w:hAnsi="宋体" w:eastAsia="宋体" w:cs="Times New Roman"/>
                <w:b/>
                <w:sz w:val="24"/>
                <w:szCs w:val="24"/>
              </w:rPr>
              <w:t>备</w:t>
            </w:r>
            <w:r>
              <w:rPr>
                <w:rFonts w:ascii="宋体" w:hAnsi="宋体" w:eastAsia="宋体" w:cs="Times New Roman"/>
                <w:b/>
                <w:sz w:val="24"/>
                <w:szCs w:val="24"/>
              </w:rPr>
              <w:t xml:space="preserve"> </w:t>
            </w:r>
            <w:r>
              <w:rPr>
                <w:rFonts w:hint="eastAsia" w:ascii="宋体" w:hAnsi="宋体" w:eastAsia="宋体" w:cs="Times New Roman"/>
                <w:b/>
                <w:sz w:val="24"/>
                <w:szCs w:val="24"/>
              </w:rPr>
              <w:t>注</w:t>
            </w:r>
          </w:p>
        </w:tc>
        <w:tc>
          <w:tcPr>
            <w:tcW w:w="0" w:type="auto"/>
            <w:gridSpan w:val="6"/>
            <w:vAlign w:val="center"/>
          </w:tcPr>
          <w:p w14:paraId="28B5EC7F">
            <w:pPr>
              <w:snapToGrid w:val="0"/>
              <w:spacing w:line="360" w:lineRule="exact"/>
              <w:rPr>
                <w:rFonts w:ascii="宋体" w:hAnsi="宋体" w:eastAsia="宋体" w:cs="宋体"/>
                <w:szCs w:val="21"/>
              </w:rPr>
            </w:pPr>
            <w:r>
              <w:rPr>
                <w:rFonts w:hint="eastAsia" w:ascii="宋体" w:hAnsi="宋体" w:eastAsia="宋体" w:cs="宋体"/>
                <w:szCs w:val="21"/>
              </w:rPr>
              <w:t>【南苑楼】</w:t>
            </w:r>
            <w:r>
              <w:rPr>
                <w:rFonts w:hint="eastAsia" w:ascii="宋体" w:hAnsi="宋体" w:eastAsia="宋体" w:cs="Times New Roman"/>
                <w:szCs w:val="21"/>
              </w:rPr>
              <w:t>标间</w:t>
            </w:r>
            <w:r>
              <w:rPr>
                <w:rFonts w:hint="eastAsia" w:ascii="宋体" w:hAnsi="宋体" w:eastAsia="宋体" w:cs="宋体"/>
                <w:szCs w:val="21"/>
              </w:rPr>
              <w:t>480</w:t>
            </w:r>
            <w:r>
              <w:rPr>
                <w:rFonts w:hint="eastAsia" w:ascii="宋体" w:hAnsi="宋体" w:eastAsia="宋体" w:cs="Times New Roman"/>
                <w:szCs w:val="21"/>
              </w:rPr>
              <w:t>元/间（含双早）；单人间</w:t>
            </w:r>
            <w:r>
              <w:rPr>
                <w:rFonts w:hint="eastAsia" w:ascii="宋体" w:hAnsi="宋体" w:eastAsia="宋体" w:cs="宋体"/>
                <w:szCs w:val="21"/>
              </w:rPr>
              <w:t>440</w:t>
            </w:r>
            <w:r>
              <w:rPr>
                <w:rFonts w:hint="eastAsia" w:ascii="宋体" w:hAnsi="宋体" w:eastAsia="宋体" w:cs="Times New Roman"/>
                <w:szCs w:val="21"/>
              </w:rPr>
              <w:t>元/间（含单早，如需双早则另加4</w:t>
            </w:r>
            <w:r>
              <w:rPr>
                <w:rFonts w:ascii="宋体" w:hAnsi="宋体" w:eastAsia="宋体" w:cs="Times New Roman"/>
                <w:szCs w:val="21"/>
              </w:rPr>
              <w:t>0</w:t>
            </w:r>
            <w:r>
              <w:rPr>
                <w:rFonts w:hint="eastAsia" w:ascii="宋体" w:hAnsi="宋体" w:eastAsia="宋体" w:cs="Times New Roman"/>
                <w:szCs w:val="21"/>
              </w:rPr>
              <w:t>元）</w:t>
            </w:r>
          </w:p>
          <w:p w14:paraId="0F71241F">
            <w:pPr>
              <w:snapToGrid w:val="0"/>
              <w:spacing w:line="360" w:lineRule="exact"/>
              <w:rPr>
                <w:rFonts w:ascii="宋体" w:hAnsi="宋体" w:eastAsia="宋体" w:cs="宋体"/>
                <w:szCs w:val="21"/>
              </w:rPr>
            </w:pPr>
            <w:r>
              <w:rPr>
                <w:rFonts w:hint="eastAsia" w:ascii="宋体" w:hAnsi="宋体" w:eastAsia="宋体" w:cs="宋体"/>
                <w:szCs w:val="21"/>
              </w:rPr>
              <w:t>【锦绣楼】</w:t>
            </w:r>
            <w:r>
              <w:rPr>
                <w:rFonts w:hint="eastAsia" w:ascii="宋体" w:hAnsi="宋体" w:eastAsia="宋体" w:cs="Times New Roman"/>
                <w:szCs w:val="21"/>
              </w:rPr>
              <w:t>标间</w:t>
            </w:r>
            <w:r>
              <w:rPr>
                <w:rFonts w:hint="eastAsia" w:ascii="宋体" w:hAnsi="宋体" w:eastAsia="宋体" w:cs="宋体"/>
                <w:szCs w:val="21"/>
              </w:rPr>
              <w:t>380</w:t>
            </w:r>
            <w:r>
              <w:rPr>
                <w:rFonts w:hint="eastAsia" w:ascii="宋体" w:hAnsi="宋体" w:eastAsia="宋体" w:cs="Times New Roman"/>
                <w:szCs w:val="21"/>
              </w:rPr>
              <w:t>元/间（含含双早）；单人间</w:t>
            </w:r>
            <w:r>
              <w:rPr>
                <w:rFonts w:hint="eastAsia" w:ascii="宋体" w:hAnsi="宋体" w:eastAsia="宋体" w:cs="宋体"/>
                <w:szCs w:val="21"/>
              </w:rPr>
              <w:t>340</w:t>
            </w:r>
            <w:r>
              <w:rPr>
                <w:rFonts w:hint="eastAsia" w:ascii="宋体" w:hAnsi="宋体" w:eastAsia="宋体" w:cs="Times New Roman"/>
                <w:szCs w:val="21"/>
              </w:rPr>
              <w:t>元/间（含单早，如需双早则另加4</w:t>
            </w:r>
            <w:r>
              <w:rPr>
                <w:rFonts w:ascii="宋体" w:hAnsi="宋体" w:eastAsia="宋体" w:cs="Times New Roman"/>
                <w:szCs w:val="21"/>
              </w:rPr>
              <w:t>0</w:t>
            </w:r>
            <w:r>
              <w:rPr>
                <w:rFonts w:hint="eastAsia" w:ascii="宋体" w:hAnsi="宋体" w:eastAsia="宋体" w:cs="Times New Roman"/>
                <w:szCs w:val="21"/>
              </w:rPr>
              <w:t>元）</w:t>
            </w:r>
          </w:p>
        </w:tc>
      </w:tr>
    </w:tbl>
    <w:p w14:paraId="1E5669ED">
      <w:pPr>
        <w:spacing w:line="360" w:lineRule="auto"/>
        <w:ind w:firstLine="422"/>
        <w:jc w:val="left"/>
        <w:rPr>
          <w:rFonts w:ascii="楷体" w:hAnsi="楷体" w:eastAsia="楷体"/>
          <w:b/>
          <w:color w:val="000000" w:themeColor="text1"/>
          <w:szCs w:val="21"/>
          <w14:textFill>
            <w14:solidFill>
              <w14:schemeClr w14:val="tx1"/>
            </w14:solidFill>
          </w14:textFill>
        </w:rPr>
      </w:pPr>
    </w:p>
    <w:p w14:paraId="4ED26550">
      <w:pPr>
        <w:spacing w:line="360" w:lineRule="auto"/>
        <w:rPr>
          <w:rFonts w:hint="eastAsia" w:ascii="宋体" w:hAnsi="宋体" w:eastAsia="宋体" w:cs="宋体"/>
          <w:b/>
          <w:bCs/>
          <w:color w:val="7030A0"/>
          <w:sz w:val="30"/>
          <w:szCs w:val="30"/>
        </w:rPr>
      </w:pPr>
      <w:r>
        <w:rPr>
          <w:rFonts w:hint="eastAsia" w:ascii="宋体" w:hAnsi="宋体" w:eastAsia="宋体" w:cs="宋体"/>
          <w:b/>
          <w:color w:val="7030A0"/>
          <w:sz w:val="32"/>
          <w:szCs w:val="32"/>
        </w:rPr>
        <w:t>备注：</w:t>
      </w:r>
      <w:r>
        <w:rPr>
          <w:rFonts w:hint="eastAsia" w:ascii="宋体" w:hAnsi="宋体" w:eastAsia="宋体" w:cs="宋体"/>
          <w:color w:val="7030A0"/>
          <w:sz w:val="32"/>
          <w:szCs w:val="32"/>
        </w:rPr>
        <w:t>★1.</w:t>
      </w:r>
      <w:r>
        <w:rPr>
          <w:rFonts w:hint="eastAsia" w:ascii="宋体" w:hAnsi="宋体" w:eastAsia="宋体" w:cs="宋体"/>
          <w:b/>
          <w:bCs/>
          <w:color w:val="7030A0"/>
          <w:sz w:val="32"/>
          <w:szCs w:val="32"/>
        </w:rPr>
        <w:t>务</w:t>
      </w:r>
      <w:r>
        <w:rPr>
          <w:rFonts w:hint="eastAsia" w:ascii="宋体" w:hAnsi="宋体" w:eastAsia="宋体" w:cs="宋体"/>
          <w:b/>
          <w:bCs/>
          <w:color w:val="7030A0"/>
          <w:sz w:val="30"/>
          <w:szCs w:val="30"/>
        </w:rPr>
        <w:t>请于2024年10月21日前将填好的本回执发送邮件（</w:t>
      </w:r>
      <w:r>
        <w:rPr>
          <w:rFonts w:hint="eastAsia" w:ascii="宋体" w:hAnsi="宋体" w:eastAsia="宋体" w:cs="宋体"/>
          <w:b/>
          <w:bCs/>
          <w:color w:val="7030A0"/>
          <w:sz w:val="36"/>
          <w:szCs w:val="36"/>
        </w:rPr>
        <w:t>1275073960@qq.com</w:t>
      </w:r>
      <w:r>
        <w:rPr>
          <w:rFonts w:hint="eastAsia" w:ascii="宋体" w:hAnsi="宋体" w:eastAsia="宋体" w:cs="宋体"/>
          <w:b/>
          <w:bCs/>
          <w:color w:val="7030A0"/>
          <w:sz w:val="30"/>
          <w:szCs w:val="30"/>
        </w:rPr>
        <w:t>）至编辑部；为便于统计和安排参加活动人员以及电脑开票的需要，请于10月21日前将会务费进行银行转账。</w:t>
      </w:r>
    </w:p>
    <w:p w14:paraId="34B5F097">
      <w:pPr>
        <w:spacing w:line="380" w:lineRule="exact"/>
        <w:ind w:right="840" w:firstLine="602" w:firstLineChars="200"/>
        <w:jc w:val="left"/>
        <w:rPr>
          <w:rFonts w:hint="eastAsia" w:ascii="宋体" w:hAnsi="宋体" w:eastAsia="宋体" w:cs="宋体"/>
          <w:b/>
          <w:bCs/>
          <w:color w:val="7030A0"/>
          <w:sz w:val="30"/>
          <w:szCs w:val="30"/>
        </w:rPr>
      </w:pPr>
    </w:p>
    <w:p w14:paraId="2DF8C7BF">
      <w:pPr>
        <w:spacing w:line="240" w:lineRule="auto"/>
        <w:ind w:right="840" w:firstLine="420" w:firstLineChars="200"/>
        <w:jc w:val="left"/>
        <w:rPr>
          <w:rFonts w:hint="eastAsia" w:ascii="楷体" w:hAnsi="楷体" w:eastAsia="楷体" w:cs="Times New Roman"/>
          <w:szCs w:val="21"/>
          <w:lang w:eastAsia="zh-CN"/>
        </w:rPr>
      </w:pPr>
      <w:r>
        <w:rPr>
          <w:rFonts w:hint="eastAsia" w:ascii="楷体" w:hAnsi="楷体" w:eastAsia="楷体" w:cs="Times New Roman"/>
          <w:szCs w:val="21"/>
          <w:lang w:eastAsia="zh-CN"/>
        </w:rPr>
        <w:drawing>
          <wp:inline distT="0" distB="0" distL="114300" distR="114300">
            <wp:extent cx="5258435" cy="7150100"/>
            <wp:effectExtent l="0" t="0" r="18415" b="12700"/>
            <wp:docPr id="2" name="图片 2" descr="交通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交通图"/>
                    <pic:cNvPicPr>
                      <a:picLocks noChangeAspect="1"/>
                    </pic:cNvPicPr>
                  </pic:nvPicPr>
                  <pic:blipFill>
                    <a:blip r:embed="rId5"/>
                    <a:stretch>
                      <a:fillRect/>
                    </a:stretch>
                  </pic:blipFill>
                  <pic:spPr>
                    <a:xfrm>
                      <a:off x="0" y="0"/>
                      <a:ext cx="5258435" cy="7150100"/>
                    </a:xfrm>
                    <a:prstGeom prst="rect">
                      <a:avLst/>
                    </a:prstGeom>
                  </pic:spPr>
                </pic:pic>
              </a:graphicData>
            </a:graphic>
          </wp:inline>
        </w:drawing>
      </w:r>
    </w:p>
    <w:p w14:paraId="493B9023">
      <w:pPr>
        <w:spacing w:line="380" w:lineRule="exact"/>
        <w:ind w:right="840" w:firstLine="420" w:firstLineChars="200"/>
        <w:jc w:val="left"/>
        <w:rPr>
          <w:rFonts w:hint="eastAsia" w:ascii="楷体" w:hAnsi="楷体" w:eastAsia="楷体" w:cs="Times New Roman"/>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BAC9675-3192-4D8C-8DF9-A300A179988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embedRegular r:id="rId2" w:fontKey="{E19DCA61-5AB5-46C1-966B-65A85AD086D4}"/>
  </w:font>
  <w:font w:name="楷体">
    <w:panose1 w:val="02010609060101010101"/>
    <w:charset w:val="86"/>
    <w:family w:val="modern"/>
    <w:pitch w:val="default"/>
    <w:sig w:usb0="800002BF" w:usb1="38CF7CFA" w:usb2="00000016" w:usb3="00000000" w:csb0="00040001" w:csb1="00000000"/>
    <w:embedRegular r:id="rId3" w:fontKey="{B77A0850-A846-4C03-951E-8BEBA587694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0MDYxMjUzYjliMTkyZGZiOGRjNTAyNGI2NjI5OWIifQ=="/>
    <w:docVar w:name="KSO_WPS_MARK_KEY" w:val="c7485843-07ab-4e08-b02a-85bfc73d1d7f"/>
  </w:docVars>
  <w:rsids>
    <w:rsidRoot w:val="00B4248C"/>
    <w:rsid w:val="00111A72"/>
    <w:rsid w:val="00140C15"/>
    <w:rsid w:val="00147E87"/>
    <w:rsid w:val="00175470"/>
    <w:rsid w:val="001927B0"/>
    <w:rsid w:val="001F12CD"/>
    <w:rsid w:val="001F7800"/>
    <w:rsid w:val="002431E9"/>
    <w:rsid w:val="00281A21"/>
    <w:rsid w:val="002E09AE"/>
    <w:rsid w:val="00303BD7"/>
    <w:rsid w:val="00306AF7"/>
    <w:rsid w:val="00381C03"/>
    <w:rsid w:val="003F5725"/>
    <w:rsid w:val="0043421F"/>
    <w:rsid w:val="00452051"/>
    <w:rsid w:val="00480558"/>
    <w:rsid w:val="00566A44"/>
    <w:rsid w:val="00567807"/>
    <w:rsid w:val="00596DB8"/>
    <w:rsid w:val="005F599D"/>
    <w:rsid w:val="00605F8E"/>
    <w:rsid w:val="0061001A"/>
    <w:rsid w:val="00625B8D"/>
    <w:rsid w:val="00637280"/>
    <w:rsid w:val="00655FBC"/>
    <w:rsid w:val="006A7C5C"/>
    <w:rsid w:val="00712DA0"/>
    <w:rsid w:val="00737696"/>
    <w:rsid w:val="007432D6"/>
    <w:rsid w:val="00751E9F"/>
    <w:rsid w:val="007578DA"/>
    <w:rsid w:val="00773C99"/>
    <w:rsid w:val="007974B3"/>
    <w:rsid w:val="00856AA4"/>
    <w:rsid w:val="00870FCA"/>
    <w:rsid w:val="008D23C0"/>
    <w:rsid w:val="008D6FCF"/>
    <w:rsid w:val="008E67A7"/>
    <w:rsid w:val="00902DEA"/>
    <w:rsid w:val="00972067"/>
    <w:rsid w:val="009C573E"/>
    <w:rsid w:val="009D00E1"/>
    <w:rsid w:val="009F6A8C"/>
    <w:rsid w:val="00A30028"/>
    <w:rsid w:val="00A4068D"/>
    <w:rsid w:val="00A534A6"/>
    <w:rsid w:val="00AF4CE0"/>
    <w:rsid w:val="00B14433"/>
    <w:rsid w:val="00B3718B"/>
    <w:rsid w:val="00B4248C"/>
    <w:rsid w:val="00BB4F64"/>
    <w:rsid w:val="00C160A6"/>
    <w:rsid w:val="00CD4355"/>
    <w:rsid w:val="00D05EE2"/>
    <w:rsid w:val="00D24A3A"/>
    <w:rsid w:val="00D521BE"/>
    <w:rsid w:val="00D532F2"/>
    <w:rsid w:val="00E334DE"/>
    <w:rsid w:val="00E349C3"/>
    <w:rsid w:val="00E40378"/>
    <w:rsid w:val="00E45D5C"/>
    <w:rsid w:val="00E74CEB"/>
    <w:rsid w:val="00E91D9C"/>
    <w:rsid w:val="00EE2898"/>
    <w:rsid w:val="00FA19B8"/>
    <w:rsid w:val="00FE6509"/>
    <w:rsid w:val="00FF6133"/>
    <w:rsid w:val="1724307F"/>
    <w:rsid w:val="179B6969"/>
    <w:rsid w:val="35923CDA"/>
    <w:rsid w:val="37626A85"/>
    <w:rsid w:val="441E6832"/>
    <w:rsid w:val="46B74C35"/>
    <w:rsid w:val="4ECB0DF2"/>
    <w:rsid w:val="51E57D45"/>
    <w:rsid w:val="56466B05"/>
    <w:rsid w:val="58041C3B"/>
    <w:rsid w:val="597107A3"/>
    <w:rsid w:val="62C54841"/>
    <w:rsid w:val="67392109"/>
    <w:rsid w:val="744E7BD9"/>
    <w:rsid w:val="754B24DD"/>
    <w:rsid w:val="78241802"/>
    <w:rsid w:val="7FA11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Emphasis"/>
    <w:basedOn w:val="8"/>
    <w:autoRedefine/>
    <w:qFormat/>
    <w:uiPriority w:val="20"/>
    <w:rPr>
      <w:i/>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customStyle="1" w:styleId="11">
    <w:name w:val="bjh-p"/>
    <w:basedOn w:val="8"/>
    <w:autoRedefine/>
    <w:qFormat/>
    <w:uiPriority w:val="0"/>
  </w:style>
  <w:style w:type="character" w:customStyle="1" w:styleId="12">
    <w:name w:val="页眉 字符"/>
    <w:basedOn w:val="8"/>
    <w:link w:val="5"/>
    <w:autoRedefine/>
    <w:qFormat/>
    <w:uiPriority w:val="99"/>
    <w:rPr>
      <w:sz w:val="18"/>
      <w:szCs w:val="18"/>
    </w:rPr>
  </w:style>
  <w:style w:type="character" w:customStyle="1" w:styleId="13">
    <w:name w:val="页脚 字符"/>
    <w:basedOn w:val="8"/>
    <w:link w:val="4"/>
    <w:qFormat/>
    <w:uiPriority w:val="99"/>
    <w:rPr>
      <w:sz w:val="18"/>
      <w:szCs w:val="18"/>
    </w:rPr>
  </w:style>
  <w:style w:type="paragraph" w:customStyle="1" w:styleId="14">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5">
    <w:name w:val="未处理的提及1"/>
    <w:basedOn w:val="8"/>
    <w:autoRedefine/>
    <w:semiHidden/>
    <w:unhideWhenUsed/>
    <w:qFormat/>
    <w:uiPriority w:val="99"/>
    <w:rPr>
      <w:color w:val="605E5C"/>
      <w:shd w:val="clear" w:color="auto" w:fill="E1DFDD"/>
    </w:rPr>
  </w:style>
  <w:style w:type="character" w:customStyle="1" w:styleId="16">
    <w:name w:val="标题 1 字符"/>
    <w:basedOn w:val="8"/>
    <w:link w:val="2"/>
    <w:autoRedefine/>
    <w:qFormat/>
    <w:uiPriority w:val="9"/>
    <w:rPr>
      <w:rFonts w:asciiTheme="minorHAnsi" w:hAnsiTheme="minorHAnsi" w:eastAsiaTheme="minorEastAsia" w:cstheme="minorBidi"/>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5B5E6-B8FC-45BD-96FA-4FE3DDF83D64}">
  <ds:schemaRefs/>
</ds:datastoreItem>
</file>

<file path=docProps/app.xml><?xml version="1.0" encoding="utf-8"?>
<Properties xmlns="http://schemas.openxmlformats.org/officeDocument/2006/extended-properties" xmlns:vt="http://schemas.openxmlformats.org/officeDocument/2006/docPropsVTypes">
  <Template>Normal</Template>
  <Pages>6</Pages>
  <Words>1792</Words>
  <Characters>1981</Characters>
  <Lines>14</Lines>
  <Paragraphs>4</Paragraphs>
  <TotalTime>4</TotalTime>
  <ScaleCrop>false</ScaleCrop>
  <LinksUpToDate>false</LinksUpToDate>
  <CharactersWithSpaces>2050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2024-04-30T06:35:00Z</dcterms:created>
  <dc:creator>Lenovo</dc:creator>
  <cp:lastModifiedBy>蒋伟</cp:lastModifiedBy>
  <cp:lastPrinted>2024-08-21T06:29:00Z</cp:lastPrinted>
  <dcterms:modified xsi:type="dcterms:W3CDTF">2024-09-24T08:26:47Z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BC3AE2B50FD84D00AA309CFB7FBF0ED3_13</vt:lpwstr>
  </property>
</Properties>
</file>